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89D2C" w14:textId="77777777" w:rsidR="002663C7" w:rsidRDefault="002663C7" w:rsidP="002663C7">
      <w:pPr>
        <w:pStyle w:val="Title"/>
      </w:pPr>
      <w:r>
        <w:t>PUBLIC</w:t>
      </w:r>
      <w:r>
        <w:rPr>
          <w:spacing w:val="-13"/>
        </w:rPr>
        <w:t xml:space="preserve"> </w:t>
      </w:r>
      <w:r>
        <w:rPr>
          <w:spacing w:val="-2"/>
        </w:rPr>
        <w:t>NOTICE</w:t>
      </w:r>
    </w:p>
    <w:p w14:paraId="5B928FCD" w14:textId="77777777" w:rsidR="002663C7" w:rsidRDefault="002663C7" w:rsidP="002663C7">
      <w:pPr>
        <w:pStyle w:val="BodyText"/>
        <w:spacing w:before="311" w:line="333" w:lineRule="auto"/>
        <w:ind w:left="120" w:right="115"/>
      </w:pPr>
      <w:r>
        <w:t>The</w:t>
      </w:r>
      <w:r>
        <w:rPr>
          <w:spacing w:val="-2"/>
        </w:rPr>
        <w:t xml:space="preserve"> </w:t>
      </w:r>
      <w:r>
        <w:t>U.S.</w:t>
      </w:r>
      <w:r>
        <w:rPr>
          <w:spacing w:val="-1"/>
        </w:rPr>
        <w:t xml:space="preserve"> </w:t>
      </w:r>
      <w:r>
        <w:t>Department</w:t>
      </w:r>
      <w:r>
        <w:rPr>
          <w:spacing w:val="-2"/>
        </w:rPr>
        <w:t xml:space="preserve"> </w:t>
      </w:r>
      <w:r>
        <w:t>of</w:t>
      </w:r>
      <w:r>
        <w:rPr>
          <w:spacing w:val="-3"/>
        </w:rPr>
        <w:t xml:space="preserve"> </w:t>
      </w:r>
      <w:r>
        <w:t>Homeland</w:t>
      </w:r>
      <w:r>
        <w:rPr>
          <w:spacing w:val="-2"/>
        </w:rPr>
        <w:t xml:space="preserve"> </w:t>
      </w:r>
      <w:r>
        <w:t>Security’s</w:t>
      </w:r>
      <w:r>
        <w:rPr>
          <w:spacing w:val="-2"/>
        </w:rPr>
        <w:t xml:space="preserve"> </w:t>
      </w:r>
      <w:r>
        <w:t>Federal</w:t>
      </w:r>
      <w:r>
        <w:rPr>
          <w:spacing w:val="-2"/>
        </w:rPr>
        <w:t xml:space="preserve"> </w:t>
      </w:r>
      <w:r>
        <w:t>Emergency</w:t>
      </w:r>
      <w:r>
        <w:rPr>
          <w:spacing w:val="-2"/>
        </w:rPr>
        <w:t xml:space="preserve"> </w:t>
      </w:r>
      <w:r>
        <w:t>Management</w:t>
      </w:r>
      <w:r>
        <w:rPr>
          <w:spacing w:val="-2"/>
        </w:rPr>
        <w:t xml:space="preserve"> </w:t>
      </w:r>
      <w:r>
        <w:t>Agency</w:t>
      </w:r>
      <w:r>
        <w:rPr>
          <w:spacing w:val="-2"/>
        </w:rPr>
        <w:t xml:space="preserve"> </w:t>
      </w:r>
      <w:r>
        <w:t>(FEMA) hereby</w:t>
      </w:r>
      <w:r>
        <w:rPr>
          <w:spacing w:val="-7"/>
        </w:rPr>
        <w:t xml:space="preserve"> </w:t>
      </w:r>
      <w:r>
        <w:t>gives</w:t>
      </w:r>
      <w:r>
        <w:rPr>
          <w:spacing w:val="-8"/>
        </w:rPr>
        <w:t xml:space="preserve"> </w:t>
      </w:r>
      <w:r>
        <w:t>notice</w:t>
      </w:r>
      <w:r>
        <w:rPr>
          <w:spacing w:val="-8"/>
        </w:rPr>
        <w:t xml:space="preserve"> </w:t>
      </w:r>
      <w:r>
        <w:t>to</w:t>
      </w:r>
      <w:r>
        <w:rPr>
          <w:spacing w:val="-8"/>
        </w:rPr>
        <w:t xml:space="preserve"> </w:t>
      </w:r>
      <w:r>
        <w:t>the</w:t>
      </w:r>
      <w:r>
        <w:rPr>
          <w:spacing w:val="-7"/>
        </w:rPr>
        <w:t xml:space="preserve"> </w:t>
      </w:r>
      <w:r>
        <w:t>public</w:t>
      </w:r>
      <w:r>
        <w:rPr>
          <w:spacing w:val="-7"/>
        </w:rPr>
        <w:t xml:space="preserve"> </w:t>
      </w:r>
      <w:r>
        <w:t>of</w:t>
      </w:r>
      <w:r>
        <w:rPr>
          <w:spacing w:val="-8"/>
        </w:rPr>
        <w:t xml:space="preserve"> </w:t>
      </w:r>
      <w:r>
        <w:t>its</w:t>
      </w:r>
      <w:r>
        <w:rPr>
          <w:spacing w:val="-7"/>
        </w:rPr>
        <w:t xml:space="preserve"> </w:t>
      </w:r>
      <w:r>
        <w:t>intent</w:t>
      </w:r>
      <w:r>
        <w:rPr>
          <w:spacing w:val="-8"/>
        </w:rPr>
        <w:t xml:space="preserve"> </w:t>
      </w:r>
      <w:r>
        <w:t>to</w:t>
      </w:r>
      <w:r>
        <w:rPr>
          <w:spacing w:val="-8"/>
        </w:rPr>
        <w:t xml:space="preserve"> </w:t>
      </w:r>
      <w:r>
        <w:t>provide</w:t>
      </w:r>
      <w:r>
        <w:rPr>
          <w:spacing w:val="-8"/>
        </w:rPr>
        <w:t xml:space="preserve"> </w:t>
      </w:r>
      <w:r>
        <w:t>financial</w:t>
      </w:r>
      <w:r>
        <w:rPr>
          <w:spacing w:val="-8"/>
        </w:rPr>
        <w:t xml:space="preserve"> </w:t>
      </w:r>
      <w:r>
        <w:t>assistance</w:t>
      </w:r>
      <w:r>
        <w:rPr>
          <w:spacing w:val="-7"/>
        </w:rPr>
        <w:t xml:space="preserve"> </w:t>
      </w:r>
      <w:r>
        <w:t>to</w:t>
      </w:r>
      <w:r>
        <w:rPr>
          <w:spacing w:val="-8"/>
        </w:rPr>
        <w:t xml:space="preserve"> </w:t>
      </w:r>
      <w:r>
        <w:t>the</w:t>
      </w:r>
      <w:r>
        <w:rPr>
          <w:spacing w:val="-8"/>
        </w:rPr>
        <w:t xml:space="preserve"> </w:t>
      </w:r>
      <w:r>
        <w:t>State</w:t>
      </w:r>
      <w:r>
        <w:rPr>
          <w:spacing w:val="-7"/>
        </w:rPr>
        <w:t xml:space="preserve"> </w:t>
      </w:r>
      <w:r>
        <w:t>of</w:t>
      </w:r>
      <w:r>
        <w:rPr>
          <w:spacing w:val="-8"/>
        </w:rPr>
        <w:t xml:space="preserve"> </w:t>
      </w:r>
      <w:r>
        <w:t>Florida, local and Indian tribal governments, and private nonprofit organizations under major disaster declaration</w:t>
      </w:r>
      <w:r>
        <w:rPr>
          <w:spacing w:val="-2"/>
        </w:rPr>
        <w:t xml:space="preserve"> </w:t>
      </w:r>
      <w:r>
        <w:t>FEMA-4806-DR-FL.</w:t>
      </w:r>
      <w:r>
        <w:rPr>
          <w:spacing w:val="-3"/>
        </w:rPr>
        <w:t xml:space="preserve"> </w:t>
      </w:r>
      <w:r>
        <w:t>This</w:t>
      </w:r>
      <w:r>
        <w:rPr>
          <w:spacing w:val="-2"/>
        </w:rPr>
        <w:t xml:space="preserve"> </w:t>
      </w:r>
      <w:r>
        <w:t>notice</w:t>
      </w:r>
      <w:r>
        <w:rPr>
          <w:spacing w:val="-2"/>
        </w:rPr>
        <w:t xml:space="preserve"> </w:t>
      </w:r>
      <w:r>
        <w:t>applies</w:t>
      </w:r>
      <w:r>
        <w:rPr>
          <w:spacing w:val="-2"/>
        </w:rPr>
        <w:t xml:space="preserve"> </w:t>
      </w:r>
      <w:r>
        <w:t>to</w:t>
      </w:r>
      <w:r>
        <w:rPr>
          <w:spacing w:val="-2"/>
        </w:rPr>
        <w:t xml:space="preserve"> </w:t>
      </w:r>
      <w:r>
        <w:t>the</w:t>
      </w:r>
      <w:r>
        <w:rPr>
          <w:spacing w:val="-3"/>
        </w:rPr>
        <w:t xml:space="preserve"> </w:t>
      </w:r>
      <w:r>
        <w:t>Individual</w:t>
      </w:r>
      <w:r>
        <w:rPr>
          <w:spacing w:val="-2"/>
        </w:rPr>
        <w:t xml:space="preserve"> </w:t>
      </w:r>
      <w:r>
        <w:t>Assistance</w:t>
      </w:r>
      <w:r>
        <w:rPr>
          <w:spacing w:val="-2"/>
        </w:rPr>
        <w:t xml:space="preserve"> </w:t>
      </w:r>
      <w:r>
        <w:t>(IA)</w:t>
      </w:r>
      <w:r>
        <w:rPr>
          <w:spacing w:val="-3"/>
        </w:rPr>
        <w:t xml:space="preserve"> </w:t>
      </w:r>
      <w:r>
        <w:t>and</w:t>
      </w:r>
      <w:r>
        <w:rPr>
          <w:spacing w:val="-2"/>
        </w:rPr>
        <w:t xml:space="preserve"> </w:t>
      </w:r>
      <w:r>
        <w:t>Public Assistance (PA) programs implemented under the authority of the Robert T. Stafford Disaster Relief and Emergency Assistance Act, 42 U.S.C. §§ 5121-5207 (Stafford Act) as well as Hazard Mitigation</w:t>
      </w:r>
      <w:r>
        <w:rPr>
          <w:spacing w:val="-14"/>
        </w:rPr>
        <w:t xml:space="preserve"> </w:t>
      </w:r>
      <w:r>
        <w:t>Grant</w:t>
      </w:r>
      <w:r>
        <w:rPr>
          <w:spacing w:val="-12"/>
        </w:rPr>
        <w:t xml:space="preserve"> </w:t>
      </w:r>
      <w:r>
        <w:t>Program</w:t>
      </w:r>
      <w:r>
        <w:rPr>
          <w:spacing w:val="-13"/>
        </w:rPr>
        <w:t xml:space="preserve"> </w:t>
      </w:r>
      <w:r>
        <w:t>(HMGP)</w:t>
      </w:r>
      <w:r>
        <w:rPr>
          <w:spacing w:val="-14"/>
        </w:rPr>
        <w:t xml:space="preserve"> </w:t>
      </w:r>
      <w:r>
        <w:t>is</w:t>
      </w:r>
      <w:r>
        <w:rPr>
          <w:spacing w:val="-13"/>
        </w:rPr>
        <w:t xml:space="preserve"> </w:t>
      </w:r>
      <w:r>
        <w:t>authorized</w:t>
      </w:r>
      <w:r>
        <w:rPr>
          <w:spacing w:val="-13"/>
        </w:rPr>
        <w:t xml:space="preserve"> </w:t>
      </w:r>
      <w:r>
        <w:t>by</w:t>
      </w:r>
      <w:r>
        <w:rPr>
          <w:spacing w:val="-13"/>
        </w:rPr>
        <w:t xml:space="preserve"> </w:t>
      </w:r>
      <w:r>
        <w:t>Section</w:t>
      </w:r>
      <w:r>
        <w:rPr>
          <w:spacing w:val="-14"/>
        </w:rPr>
        <w:t xml:space="preserve"> </w:t>
      </w:r>
      <w:r>
        <w:t>404</w:t>
      </w:r>
      <w:r>
        <w:rPr>
          <w:spacing w:val="-13"/>
        </w:rPr>
        <w:t xml:space="preserve"> </w:t>
      </w:r>
      <w:r>
        <w:t>of</w:t>
      </w:r>
      <w:r>
        <w:rPr>
          <w:spacing w:val="-14"/>
        </w:rPr>
        <w:t xml:space="preserve"> </w:t>
      </w:r>
      <w:r>
        <w:t>the</w:t>
      </w:r>
      <w:r>
        <w:rPr>
          <w:spacing w:val="-13"/>
        </w:rPr>
        <w:t xml:space="preserve"> </w:t>
      </w:r>
      <w:r>
        <w:t>Robert</w:t>
      </w:r>
      <w:r>
        <w:rPr>
          <w:spacing w:val="-13"/>
        </w:rPr>
        <w:t xml:space="preserve"> </w:t>
      </w:r>
      <w:r>
        <w:t>T.</w:t>
      </w:r>
      <w:r>
        <w:rPr>
          <w:spacing w:val="-13"/>
        </w:rPr>
        <w:t xml:space="preserve"> </w:t>
      </w:r>
      <w:r>
        <w:t>Stafford</w:t>
      </w:r>
      <w:r>
        <w:rPr>
          <w:spacing w:val="-13"/>
        </w:rPr>
        <w:t xml:space="preserve"> </w:t>
      </w:r>
      <w:r>
        <w:t>Disaster Relief and Emergency Assistance Act (Stafford Act) and implemented in regulations at 44 Code of Federal Regulations (CFR) §§ 206.430-440. This public notice concerns activities which may affect historic properties, activities located in or affecting wetland areas and the 100-year floodplain,</w:t>
      </w:r>
      <w:r>
        <w:rPr>
          <w:spacing w:val="-1"/>
        </w:rPr>
        <w:t xml:space="preserve"> </w:t>
      </w:r>
      <w:r>
        <w:t>and</w:t>
      </w:r>
      <w:r>
        <w:rPr>
          <w:spacing w:val="-1"/>
        </w:rPr>
        <w:t xml:space="preserve"> </w:t>
      </w:r>
      <w:r>
        <w:t>activities</w:t>
      </w:r>
      <w:r>
        <w:rPr>
          <w:spacing w:val="-2"/>
        </w:rPr>
        <w:t xml:space="preserve"> </w:t>
      </w:r>
      <w:r>
        <w:t>which</w:t>
      </w:r>
      <w:r>
        <w:rPr>
          <w:spacing w:val="-1"/>
        </w:rPr>
        <w:t xml:space="preserve"> </w:t>
      </w:r>
      <w:r>
        <w:t>may</w:t>
      </w:r>
      <w:r>
        <w:rPr>
          <w:spacing w:val="-2"/>
        </w:rPr>
        <w:t xml:space="preserve"> </w:t>
      </w:r>
      <w:r>
        <w:t>involve</w:t>
      </w:r>
      <w:r>
        <w:rPr>
          <w:spacing w:val="-1"/>
        </w:rPr>
        <w:t xml:space="preserve"> </w:t>
      </w:r>
      <w:r>
        <w:t>critical</w:t>
      </w:r>
      <w:r>
        <w:rPr>
          <w:spacing w:val="-1"/>
        </w:rPr>
        <w:t xml:space="preserve"> </w:t>
      </w:r>
      <w:r>
        <w:t>actions</w:t>
      </w:r>
      <w:r>
        <w:rPr>
          <w:spacing w:val="-2"/>
        </w:rPr>
        <w:t xml:space="preserve"> </w:t>
      </w:r>
      <w:r>
        <w:t>within</w:t>
      </w:r>
      <w:r>
        <w:rPr>
          <w:spacing w:val="-1"/>
        </w:rPr>
        <w:t xml:space="preserve"> </w:t>
      </w:r>
      <w:r>
        <w:t>the</w:t>
      </w:r>
      <w:r>
        <w:rPr>
          <w:spacing w:val="-1"/>
        </w:rPr>
        <w:t xml:space="preserve"> </w:t>
      </w:r>
      <w:r>
        <w:t>500-year</w:t>
      </w:r>
      <w:r>
        <w:rPr>
          <w:spacing w:val="-2"/>
        </w:rPr>
        <w:t xml:space="preserve"> </w:t>
      </w:r>
      <w:r>
        <w:t>floodplain.</w:t>
      </w:r>
      <w:r>
        <w:rPr>
          <w:spacing w:val="-1"/>
        </w:rPr>
        <w:t xml:space="preserve"> </w:t>
      </w:r>
      <w:r>
        <w:t>Such activities may adversely affect the historic property, floodplain, or wetland, or may result in continuing vulnerability to flood damage.</w:t>
      </w:r>
    </w:p>
    <w:p w14:paraId="20A39E1D" w14:textId="77777777" w:rsidR="002663C7" w:rsidRDefault="002663C7" w:rsidP="002663C7">
      <w:pPr>
        <w:pStyle w:val="Heading1"/>
        <w:numPr>
          <w:ilvl w:val="0"/>
          <w:numId w:val="1"/>
        </w:numPr>
        <w:tabs>
          <w:tab w:val="left" w:pos="416"/>
        </w:tabs>
        <w:spacing w:before="208" w:line="333" w:lineRule="auto"/>
        <w:ind w:left="119" w:right="117" w:firstLine="0"/>
      </w:pPr>
      <w:r>
        <w:t>Public</w:t>
      </w:r>
      <w:r>
        <w:rPr>
          <w:spacing w:val="79"/>
        </w:rPr>
        <w:t xml:space="preserve"> </w:t>
      </w:r>
      <w:r>
        <w:t>Notice</w:t>
      </w:r>
      <w:r>
        <w:rPr>
          <w:spacing w:val="80"/>
        </w:rPr>
        <w:t xml:space="preserve"> </w:t>
      </w:r>
      <w:r>
        <w:t>–</w:t>
      </w:r>
      <w:r>
        <w:rPr>
          <w:spacing w:val="77"/>
        </w:rPr>
        <w:t xml:space="preserve"> </w:t>
      </w:r>
      <w:r>
        <w:t>Major</w:t>
      </w:r>
      <w:r>
        <w:rPr>
          <w:spacing w:val="80"/>
        </w:rPr>
        <w:t xml:space="preserve"> </w:t>
      </w:r>
      <w:r>
        <w:t>Disaster</w:t>
      </w:r>
      <w:r>
        <w:rPr>
          <w:spacing w:val="80"/>
        </w:rPr>
        <w:t xml:space="preserve"> </w:t>
      </w:r>
      <w:r>
        <w:t>Declaration</w:t>
      </w:r>
      <w:r>
        <w:rPr>
          <w:spacing w:val="79"/>
        </w:rPr>
        <w:t xml:space="preserve"> </w:t>
      </w:r>
      <w:r>
        <w:t>FEMA-4806-DR-FL</w:t>
      </w:r>
      <w:r>
        <w:rPr>
          <w:spacing w:val="79"/>
        </w:rPr>
        <w:t xml:space="preserve"> </w:t>
      </w:r>
      <w:r>
        <w:t>and</w:t>
      </w:r>
      <w:r>
        <w:rPr>
          <w:spacing w:val="80"/>
        </w:rPr>
        <w:t xml:space="preserve"> </w:t>
      </w:r>
      <w:r>
        <w:t>Overview</w:t>
      </w:r>
      <w:r>
        <w:rPr>
          <w:spacing w:val="78"/>
        </w:rPr>
        <w:t xml:space="preserve"> </w:t>
      </w:r>
      <w:r>
        <w:t>of Authorized Assistance</w:t>
      </w:r>
    </w:p>
    <w:p w14:paraId="3FF594EE" w14:textId="77777777" w:rsidR="002663C7" w:rsidRDefault="002663C7" w:rsidP="002663C7">
      <w:pPr>
        <w:pStyle w:val="BodyText"/>
        <w:spacing w:before="203" w:line="333" w:lineRule="auto"/>
      </w:pPr>
      <w:r>
        <w:t>The President declared</w:t>
      </w:r>
      <w:r>
        <w:rPr>
          <w:spacing w:val="-1"/>
        </w:rPr>
        <w:t xml:space="preserve"> </w:t>
      </w:r>
      <w:r>
        <w:t>a major disaster</w:t>
      </w:r>
      <w:r>
        <w:rPr>
          <w:spacing w:val="-1"/>
        </w:rPr>
        <w:t xml:space="preserve"> </w:t>
      </w:r>
      <w:r>
        <w:t>for</w:t>
      </w:r>
      <w:r>
        <w:rPr>
          <w:spacing w:val="-1"/>
        </w:rPr>
        <w:t xml:space="preserve"> </w:t>
      </w:r>
      <w:r>
        <w:t>the</w:t>
      </w:r>
      <w:r>
        <w:rPr>
          <w:spacing w:val="-1"/>
        </w:rPr>
        <w:t xml:space="preserve"> </w:t>
      </w:r>
      <w:r>
        <w:t>State of Florida on August 10, 2024,</w:t>
      </w:r>
      <w:r>
        <w:rPr>
          <w:spacing w:val="-1"/>
        </w:rPr>
        <w:t xml:space="preserve"> </w:t>
      </w:r>
      <w:proofErr w:type="gramStart"/>
      <w:r>
        <w:t>as a result of</w:t>
      </w:r>
      <w:proofErr w:type="gramEnd"/>
      <w:r>
        <w:t xml:space="preserve"> Hurricane</w:t>
      </w:r>
      <w:r>
        <w:rPr>
          <w:spacing w:val="-10"/>
        </w:rPr>
        <w:t xml:space="preserve"> </w:t>
      </w:r>
      <w:r>
        <w:t>Debby,</w:t>
      </w:r>
      <w:r>
        <w:rPr>
          <w:spacing w:val="-11"/>
        </w:rPr>
        <w:t xml:space="preserve"> </w:t>
      </w:r>
      <w:r>
        <w:t>pursuant</w:t>
      </w:r>
      <w:r>
        <w:rPr>
          <w:spacing w:val="-10"/>
        </w:rPr>
        <w:t xml:space="preserve"> </w:t>
      </w:r>
      <w:r>
        <w:t>to</w:t>
      </w:r>
      <w:r>
        <w:rPr>
          <w:spacing w:val="-11"/>
        </w:rPr>
        <w:t xml:space="preserve"> </w:t>
      </w:r>
      <w:r>
        <w:t>his</w:t>
      </w:r>
      <w:r>
        <w:rPr>
          <w:spacing w:val="-10"/>
        </w:rPr>
        <w:t xml:space="preserve"> </w:t>
      </w:r>
      <w:r>
        <w:t>authority</w:t>
      </w:r>
      <w:r>
        <w:rPr>
          <w:spacing w:val="-12"/>
        </w:rPr>
        <w:t xml:space="preserve"> </w:t>
      </w:r>
      <w:r>
        <w:t>under</w:t>
      </w:r>
      <w:r>
        <w:rPr>
          <w:spacing w:val="-11"/>
        </w:rPr>
        <w:t xml:space="preserve"> </w:t>
      </w:r>
      <w:r>
        <w:t>the</w:t>
      </w:r>
      <w:r>
        <w:rPr>
          <w:spacing w:val="-10"/>
        </w:rPr>
        <w:t xml:space="preserve"> </w:t>
      </w:r>
      <w:r>
        <w:t>Stafford</w:t>
      </w:r>
      <w:r>
        <w:rPr>
          <w:spacing w:val="-12"/>
        </w:rPr>
        <w:t xml:space="preserve"> </w:t>
      </w:r>
      <w:r>
        <w:t>Act.</w:t>
      </w:r>
      <w:r>
        <w:rPr>
          <w:spacing w:val="-11"/>
        </w:rPr>
        <w:t xml:space="preserve"> </w:t>
      </w:r>
      <w:r>
        <w:t>This</w:t>
      </w:r>
      <w:r>
        <w:rPr>
          <w:spacing w:val="-10"/>
        </w:rPr>
        <w:t xml:space="preserve"> </w:t>
      </w:r>
      <w:r>
        <w:t>declaration</w:t>
      </w:r>
      <w:r>
        <w:rPr>
          <w:spacing w:val="-12"/>
        </w:rPr>
        <w:t xml:space="preserve"> </w:t>
      </w:r>
      <w:r>
        <w:t>has</w:t>
      </w:r>
      <w:r>
        <w:rPr>
          <w:spacing w:val="-12"/>
        </w:rPr>
        <w:t xml:space="preserve"> </w:t>
      </w:r>
      <w:r>
        <w:t>authorized FEMA to provide, through its Public Assistance Program, reimbursement or direct Federal assistance</w:t>
      </w:r>
      <w:r>
        <w:rPr>
          <w:spacing w:val="-7"/>
        </w:rPr>
        <w:t xml:space="preserve"> </w:t>
      </w:r>
      <w:r>
        <w:t>to</w:t>
      </w:r>
      <w:r>
        <w:rPr>
          <w:spacing w:val="-7"/>
        </w:rPr>
        <w:t xml:space="preserve"> </w:t>
      </w:r>
      <w:r>
        <w:t>eligible</w:t>
      </w:r>
      <w:r>
        <w:rPr>
          <w:spacing w:val="-6"/>
        </w:rPr>
        <w:t xml:space="preserve"> </w:t>
      </w:r>
      <w:r>
        <w:t>state,</w:t>
      </w:r>
      <w:r>
        <w:rPr>
          <w:spacing w:val="-6"/>
        </w:rPr>
        <w:t xml:space="preserve"> </w:t>
      </w:r>
      <w:r>
        <w:t>local,</w:t>
      </w:r>
      <w:r>
        <w:rPr>
          <w:spacing w:val="-7"/>
        </w:rPr>
        <w:t xml:space="preserve"> </w:t>
      </w:r>
      <w:r>
        <w:t>tribal,</w:t>
      </w:r>
      <w:r>
        <w:rPr>
          <w:spacing w:val="-6"/>
        </w:rPr>
        <w:t xml:space="preserve"> </w:t>
      </w:r>
      <w:r>
        <w:t>and</w:t>
      </w:r>
      <w:r>
        <w:rPr>
          <w:spacing w:val="-6"/>
        </w:rPr>
        <w:t xml:space="preserve"> </w:t>
      </w:r>
      <w:r>
        <w:t>certain</w:t>
      </w:r>
      <w:r>
        <w:rPr>
          <w:spacing w:val="-6"/>
        </w:rPr>
        <w:t xml:space="preserve"> </w:t>
      </w:r>
      <w:r>
        <w:t>private-non-profit</w:t>
      </w:r>
      <w:r>
        <w:rPr>
          <w:spacing w:val="-5"/>
        </w:rPr>
        <w:t xml:space="preserve"> </w:t>
      </w:r>
      <w:r>
        <w:t>organizations</w:t>
      </w:r>
      <w:r>
        <w:rPr>
          <w:spacing w:val="-7"/>
        </w:rPr>
        <w:t xml:space="preserve"> </w:t>
      </w:r>
      <w:r>
        <w:t>applicants</w:t>
      </w:r>
      <w:r>
        <w:rPr>
          <w:spacing w:val="-6"/>
        </w:rPr>
        <w:t xml:space="preserve"> </w:t>
      </w:r>
      <w:r>
        <w:t>for emergency</w:t>
      </w:r>
      <w:r>
        <w:rPr>
          <w:spacing w:val="-4"/>
        </w:rPr>
        <w:t xml:space="preserve"> </w:t>
      </w:r>
      <w:r>
        <w:t>work</w:t>
      </w:r>
      <w:r>
        <w:rPr>
          <w:spacing w:val="-3"/>
        </w:rPr>
        <w:t xml:space="preserve"> </w:t>
      </w:r>
      <w:r>
        <w:t>Categories</w:t>
      </w:r>
      <w:r>
        <w:rPr>
          <w:spacing w:val="-2"/>
        </w:rPr>
        <w:t xml:space="preserve"> </w:t>
      </w:r>
      <w:r>
        <w:t>A</w:t>
      </w:r>
      <w:r>
        <w:rPr>
          <w:spacing w:val="-3"/>
        </w:rPr>
        <w:t xml:space="preserve"> </w:t>
      </w:r>
      <w:r>
        <w:t>and</w:t>
      </w:r>
      <w:r>
        <w:rPr>
          <w:spacing w:val="-4"/>
        </w:rPr>
        <w:t xml:space="preserve"> </w:t>
      </w:r>
      <w:r>
        <w:t>B,</w:t>
      </w:r>
      <w:r>
        <w:rPr>
          <w:spacing w:val="-2"/>
        </w:rPr>
        <w:t xml:space="preserve"> </w:t>
      </w:r>
      <w:r>
        <w:t>and</w:t>
      </w:r>
      <w:r>
        <w:rPr>
          <w:spacing w:val="-2"/>
        </w:rPr>
        <w:t xml:space="preserve"> </w:t>
      </w:r>
      <w:r>
        <w:t>Categories</w:t>
      </w:r>
      <w:r>
        <w:rPr>
          <w:spacing w:val="-2"/>
        </w:rPr>
        <w:t xml:space="preserve"> </w:t>
      </w:r>
      <w:r>
        <w:t>C</w:t>
      </w:r>
      <w:r>
        <w:rPr>
          <w:spacing w:val="-3"/>
        </w:rPr>
        <w:t xml:space="preserve"> </w:t>
      </w:r>
      <w:r>
        <w:t>through</w:t>
      </w:r>
      <w:r>
        <w:rPr>
          <w:spacing w:val="-2"/>
        </w:rPr>
        <w:t xml:space="preserve"> </w:t>
      </w:r>
      <w:r>
        <w:t>G</w:t>
      </w:r>
      <w:r>
        <w:rPr>
          <w:spacing w:val="-3"/>
        </w:rPr>
        <w:t xml:space="preserve"> </w:t>
      </w:r>
      <w:r>
        <w:t>for</w:t>
      </w:r>
      <w:r>
        <w:rPr>
          <w:spacing w:val="-2"/>
        </w:rPr>
        <w:t xml:space="preserve"> </w:t>
      </w:r>
      <w:r>
        <w:t>permanent</w:t>
      </w:r>
      <w:r>
        <w:rPr>
          <w:spacing w:val="-3"/>
        </w:rPr>
        <w:t xml:space="preserve"> </w:t>
      </w:r>
      <w:r>
        <w:t>work,</w:t>
      </w:r>
      <w:r>
        <w:rPr>
          <w:spacing w:val="-2"/>
        </w:rPr>
        <w:t xml:space="preserve"> </w:t>
      </w:r>
      <w:r>
        <w:t>including Direct Federal Assistance: Baker, Charlotte, Columbia, Dixie, Gilchrist, Hamilton, Jefferson, Lafayette, Leon, Levy, Madison, Manatee, Sarasota, Suwannee, Taylor, Union and Wakulla Counties in the State of Florida.</w:t>
      </w:r>
    </w:p>
    <w:p w14:paraId="4B5F327F" w14:textId="77777777" w:rsidR="002663C7" w:rsidRDefault="002663C7" w:rsidP="002663C7">
      <w:pPr>
        <w:pStyle w:val="BodyText"/>
        <w:spacing w:before="207" w:line="333" w:lineRule="auto"/>
      </w:pPr>
      <w:r>
        <w:t>The</w:t>
      </w:r>
      <w:r>
        <w:rPr>
          <w:spacing w:val="40"/>
        </w:rPr>
        <w:t xml:space="preserve"> </w:t>
      </w:r>
      <w:r>
        <w:t>Public</w:t>
      </w:r>
      <w:r>
        <w:rPr>
          <w:spacing w:val="40"/>
        </w:rPr>
        <w:t xml:space="preserve"> </w:t>
      </w:r>
      <w:r>
        <w:t>Assistance</w:t>
      </w:r>
      <w:r>
        <w:rPr>
          <w:spacing w:val="40"/>
        </w:rPr>
        <w:t xml:space="preserve"> </w:t>
      </w:r>
      <w:r>
        <w:t>Program</w:t>
      </w:r>
      <w:r>
        <w:rPr>
          <w:spacing w:val="40"/>
        </w:rPr>
        <w:t xml:space="preserve"> </w:t>
      </w:r>
      <w:r>
        <w:t>is</w:t>
      </w:r>
      <w:r>
        <w:rPr>
          <w:spacing w:val="40"/>
        </w:rPr>
        <w:t xml:space="preserve"> </w:t>
      </w:r>
      <w:r>
        <w:t>authorized</w:t>
      </w:r>
      <w:r>
        <w:rPr>
          <w:spacing w:val="40"/>
        </w:rPr>
        <w:t xml:space="preserve"> </w:t>
      </w:r>
      <w:r>
        <w:t>by</w:t>
      </w:r>
      <w:r>
        <w:rPr>
          <w:spacing w:val="40"/>
        </w:rPr>
        <w:t xml:space="preserve"> </w:t>
      </w:r>
      <w:r>
        <w:t>Sections</w:t>
      </w:r>
      <w:r>
        <w:rPr>
          <w:spacing w:val="40"/>
        </w:rPr>
        <w:t xml:space="preserve"> </w:t>
      </w:r>
      <w:r>
        <w:t>403,</w:t>
      </w:r>
      <w:r>
        <w:rPr>
          <w:spacing w:val="40"/>
        </w:rPr>
        <w:t xml:space="preserve"> </w:t>
      </w:r>
      <w:r>
        <w:t>406,</w:t>
      </w:r>
      <w:r>
        <w:rPr>
          <w:spacing w:val="40"/>
        </w:rPr>
        <w:t xml:space="preserve"> </w:t>
      </w:r>
      <w:r>
        <w:t>and</w:t>
      </w:r>
      <w:r>
        <w:rPr>
          <w:spacing w:val="40"/>
        </w:rPr>
        <w:t xml:space="preserve"> </w:t>
      </w:r>
      <w:r>
        <w:t>407</w:t>
      </w:r>
      <w:r>
        <w:rPr>
          <w:spacing w:val="40"/>
        </w:rPr>
        <w:t xml:space="preserve"> </w:t>
      </w:r>
      <w:r>
        <w:t>of</w:t>
      </w:r>
      <w:r>
        <w:rPr>
          <w:spacing w:val="40"/>
        </w:rPr>
        <w:t xml:space="preserve"> </w:t>
      </w:r>
      <w:r>
        <w:t>the</w:t>
      </w:r>
      <w:r>
        <w:rPr>
          <w:spacing w:val="40"/>
        </w:rPr>
        <w:t xml:space="preserve"> </w:t>
      </w:r>
      <w:r>
        <w:t>Stafford Act.</w:t>
      </w:r>
      <w:r>
        <w:rPr>
          <w:spacing w:val="-3"/>
        </w:rPr>
        <w:t xml:space="preserve"> </w:t>
      </w:r>
      <w:r>
        <w:t>These actions may include the establishment of mobile testing sites, temporary medical facilities, temporary staging locations, and temporary sheltering for at-risk populations. This will be the only public notice concerning these actions.</w:t>
      </w:r>
    </w:p>
    <w:p w14:paraId="1E210948" w14:textId="77777777" w:rsidR="002663C7" w:rsidRDefault="002663C7" w:rsidP="002663C7">
      <w:pPr>
        <w:pStyle w:val="BodyText"/>
        <w:spacing w:before="205" w:line="333" w:lineRule="auto"/>
        <w:ind w:right="118"/>
      </w:pPr>
      <w:r>
        <w:t xml:space="preserve">The HMGP will be available statewide. Additional designations may be made </w:t>
      </w:r>
      <w:proofErr w:type="gramStart"/>
      <w:r>
        <w:t>at a later date</w:t>
      </w:r>
      <w:proofErr w:type="gramEnd"/>
      <w:r>
        <w:t xml:space="preserve"> if requested by the state and warranted by the results of further damage assessments.</w:t>
      </w:r>
    </w:p>
    <w:p w14:paraId="746DCC25" w14:textId="77777777" w:rsidR="002663C7" w:rsidRDefault="002663C7" w:rsidP="002663C7">
      <w:pPr>
        <w:spacing w:line="333" w:lineRule="auto"/>
        <w:sectPr w:rsidR="002663C7" w:rsidSect="002663C7">
          <w:pgSz w:w="12240" w:h="15840"/>
          <w:pgMar w:top="1440" w:right="1320" w:bottom="280" w:left="1320" w:header="720" w:footer="720" w:gutter="0"/>
          <w:cols w:space="720"/>
        </w:sectPr>
      </w:pPr>
    </w:p>
    <w:p w14:paraId="333DA21A" w14:textId="77777777" w:rsidR="002663C7" w:rsidRDefault="002663C7" w:rsidP="002663C7">
      <w:pPr>
        <w:pStyle w:val="BodyText"/>
        <w:spacing w:before="68" w:line="333" w:lineRule="auto"/>
        <w:ind w:right="115"/>
      </w:pPr>
      <w:r>
        <w:lastRenderedPageBreak/>
        <w:t>This declaration also authorized FEMA to provide Individual Assistance in the form of financial assistance</w:t>
      </w:r>
      <w:r>
        <w:rPr>
          <w:spacing w:val="-7"/>
        </w:rPr>
        <w:t xml:space="preserve"> </w:t>
      </w:r>
      <w:r>
        <w:t>and</w:t>
      </w:r>
      <w:r>
        <w:rPr>
          <w:spacing w:val="-7"/>
        </w:rPr>
        <w:t xml:space="preserve"> </w:t>
      </w:r>
      <w:r>
        <w:t>direct</w:t>
      </w:r>
      <w:r>
        <w:rPr>
          <w:spacing w:val="-7"/>
        </w:rPr>
        <w:t xml:space="preserve"> </w:t>
      </w:r>
      <w:r>
        <w:t>services</w:t>
      </w:r>
      <w:r>
        <w:rPr>
          <w:spacing w:val="-7"/>
        </w:rPr>
        <w:t xml:space="preserve"> </w:t>
      </w:r>
      <w:r>
        <w:t>funding</w:t>
      </w:r>
      <w:r>
        <w:rPr>
          <w:spacing w:val="-7"/>
        </w:rPr>
        <w:t xml:space="preserve"> </w:t>
      </w:r>
      <w:r>
        <w:t>Assistance</w:t>
      </w:r>
      <w:r>
        <w:rPr>
          <w:spacing w:val="-11"/>
        </w:rPr>
        <w:t xml:space="preserve"> </w:t>
      </w:r>
      <w:r>
        <w:t>to</w:t>
      </w:r>
      <w:r>
        <w:rPr>
          <w:spacing w:val="-12"/>
        </w:rPr>
        <w:t xml:space="preserve"> </w:t>
      </w:r>
      <w:r>
        <w:t>individuals</w:t>
      </w:r>
      <w:r>
        <w:rPr>
          <w:spacing w:val="-12"/>
        </w:rPr>
        <w:t xml:space="preserve"> </w:t>
      </w:r>
      <w:r>
        <w:t>and</w:t>
      </w:r>
      <w:r>
        <w:rPr>
          <w:spacing w:val="-11"/>
        </w:rPr>
        <w:t xml:space="preserve"> </w:t>
      </w:r>
      <w:r>
        <w:t>households</w:t>
      </w:r>
      <w:r>
        <w:rPr>
          <w:spacing w:val="-10"/>
        </w:rPr>
        <w:t xml:space="preserve"> </w:t>
      </w:r>
      <w:r>
        <w:t>under</w:t>
      </w:r>
      <w:r>
        <w:rPr>
          <w:spacing w:val="-6"/>
        </w:rPr>
        <w:t xml:space="preserve"> </w:t>
      </w:r>
      <w:r>
        <w:t>Section</w:t>
      </w:r>
      <w:r>
        <w:rPr>
          <w:spacing w:val="-7"/>
        </w:rPr>
        <w:t xml:space="preserve"> </w:t>
      </w:r>
      <w:r>
        <w:t>408 of</w:t>
      </w:r>
      <w:r>
        <w:rPr>
          <w:spacing w:val="-5"/>
        </w:rPr>
        <w:t xml:space="preserve"> </w:t>
      </w:r>
      <w:r>
        <w:t>the</w:t>
      </w:r>
      <w:r>
        <w:rPr>
          <w:spacing w:val="-6"/>
        </w:rPr>
        <w:t xml:space="preserve"> </w:t>
      </w:r>
      <w:r>
        <w:t>Stafford</w:t>
      </w:r>
      <w:r>
        <w:rPr>
          <w:spacing w:val="-5"/>
        </w:rPr>
        <w:t xml:space="preserve"> </w:t>
      </w:r>
      <w:r>
        <w:t>Act</w:t>
      </w:r>
      <w:r>
        <w:rPr>
          <w:spacing w:val="-6"/>
        </w:rPr>
        <w:t xml:space="preserve"> </w:t>
      </w:r>
      <w:r>
        <w:t>for</w:t>
      </w:r>
      <w:r>
        <w:rPr>
          <w:spacing w:val="-6"/>
        </w:rPr>
        <w:t xml:space="preserve"> </w:t>
      </w:r>
      <w:r>
        <w:t>Alachua,</w:t>
      </w:r>
      <w:r>
        <w:rPr>
          <w:spacing w:val="-6"/>
        </w:rPr>
        <w:t xml:space="preserve"> </w:t>
      </w:r>
      <w:r>
        <w:t>Columbia,</w:t>
      </w:r>
      <w:r>
        <w:rPr>
          <w:spacing w:val="-9"/>
        </w:rPr>
        <w:t xml:space="preserve"> </w:t>
      </w:r>
      <w:r>
        <w:t>Dixie,</w:t>
      </w:r>
      <w:r>
        <w:rPr>
          <w:spacing w:val="-9"/>
        </w:rPr>
        <w:t xml:space="preserve"> </w:t>
      </w:r>
      <w:r>
        <w:t>Gilchrist,</w:t>
      </w:r>
      <w:r>
        <w:rPr>
          <w:spacing w:val="-9"/>
        </w:rPr>
        <w:t xml:space="preserve"> </w:t>
      </w:r>
      <w:r>
        <w:t>Hamilton,</w:t>
      </w:r>
      <w:r>
        <w:rPr>
          <w:spacing w:val="-9"/>
        </w:rPr>
        <w:t xml:space="preserve"> </w:t>
      </w:r>
      <w:r>
        <w:t>Jefferson,</w:t>
      </w:r>
      <w:r>
        <w:rPr>
          <w:spacing w:val="-9"/>
        </w:rPr>
        <w:t xml:space="preserve"> </w:t>
      </w:r>
      <w:r>
        <w:t>Lafayette,</w:t>
      </w:r>
      <w:r>
        <w:rPr>
          <w:spacing w:val="-9"/>
        </w:rPr>
        <w:t xml:space="preserve"> </w:t>
      </w:r>
      <w:r>
        <w:t>Levy, Madison,</w:t>
      </w:r>
      <w:r>
        <w:rPr>
          <w:spacing w:val="-15"/>
        </w:rPr>
        <w:t xml:space="preserve"> </w:t>
      </w:r>
      <w:r>
        <w:t>Manatee,</w:t>
      </w:r>
      <w:r>
        <w:rPr>
          <w:spacing w:val="-15"/>
        </w:rPr>
        <w:t xml:space="preserve"> </w:t>
      </w:r>
      <w:r>
        <w:t>Sarasota,</w:t>
      </w:r>
      <w:r>
        <w:rPr>
          <w:spacing w:val="-15"/>
        </w:rPr>
        <w:t xml:space="preserve"> </w:t>
      </w:r>
      <w:r>
        <w:t>Suwannee,</w:t>
      </w:r>
      <w:r>
        <w:rPr>
          <w:spacing w:val="-15"/>
        </w:rPr>
        <w:t xml:space="preserve"> </w:t>
      </w:r>
      <w:r>
        <w:t>and</w:t>
      </w:r>
      <w:r>
        <w:rPr>
          <w:spacing w:val="-15"/>
        </w:rPr>
        <w:t xml:space="preserve"> </w:t>
      </w:r>
      <w:r>
        <w:t>Taylor</w:t>
      </w:r>
      <w:r>
        <w:rPr>
          <w:spacing w:val="-15"/>
        </w:rPr>
        <w:t xml:space="preserve"> </w:t>
      </w:r>
      <w:r>
        <w:t>Counties</w:t>
      </w:r>
      <w:r>
        <w:rPr>
          <w:spacing w:val="-15"/>
        </w:rPr>
        <w:t xml:space="preserve"> </w:t>
      </w:r>
      <w:r>
        <w:t>of</w:t>
      </w:r>
      <w:r>
        <w:rPr>
          <w:spacing w:val="-13"/>
        </w:rPr>
        <w:t xml:space="preserve"> </w:t>
      </w:r>
      <w:r>
        <w:t>the</w:t>
      </w:r>
      <w:r>
        <w:rPr>
          <w:spacing w:val="-12"/>
        </w:rPr>
        <w:t xml:space="preserve"> </w:t>
      </w:r>
      <w:r>
        <w:t>State</w:t>
      </w:r>
      <w:r>
        <w:rPr>
          <w:spacing w:val="-14"/>
        </w:rPr>
        <w:t xml:space="preserve"> </w:t>
      </w:r>
      <w:r>
        <w:t>of</w:t>
      </w:r>
      <w:r>
        <w:rPr>
          <w:spacing w:val="-12"/>
        </w:rPr>
        <w:t xml:space="preserve"> </w:t>
      </w:r>
      <w:r>
        <w:t>Florida.</w:t>
      </w:r>
      <w:r>
        <w:rPr>
          <w:spacing w:val="-12"/>
        </w:rPr>
        <w:t xml:space="preserve"> </w:t>
      </w:r>
      <w:r>
        <w:t>These</w:t>
      </w:r>
      <w:r>
        <w:rPr>
          <w:spacing w:val="-12"/>
        </w:rPr>
        <w:t xml:space="preserve"> </w:t>
      </w:r>
      <w:r>
        <w:t xml:space="preserve">actions may adversely affect a floodplain or </w:t>
      </w:r>
      <w:proofErr w:type="gramStart"/>
      <w:r>
        <w:t>wetland, or</w:t>
      </w:r>
      <w:proofErr w:type="gramEnd"/>
      <w:r>
        <w:t xml:space="preserve"> may result in continuing vulnerability to floods. These actions may include repair, restoration, or construction of housing or private bridges, purchase</w:t>
      </w:r>
      <w:r>
        <w:rPr>
          <w:spacing w:val="-1"/>
        </w:rPr>
        <w:t xml:space="preserve"> </w:t>
      </w:r>
      <w:r>
        <w:t>and</w:t>
      </w:r>
      <w:r>
        <w:rPr>
          <w:spacing w:val="-1"/>
        </w:rPr>
        <w:t xml:space="preserve"> </w:t>
      </w:r>
      <w:r>
        <w:t>placement</w:t>
      </w:r>
      <w:r>
        <w:rPr>
          <w:spacing w:val="-2"/>
        </w:rPr>
        <w:t xml:space="preserve"> </w:t>
      </w:r>
      <w:r>
        <w:t>of</w:t>
      </w:r>
      <w:r>
        <w:rPr>
          <w:spacing w:val="-1"/>
        </w:rPr>
        <w:t xml:space="preserve"> </w:t>
      </w:r>
      <w:r>
        <w:t>travel</w:t>
      </w:r>
      <w:r>
        <w:rPr>
          <w:spacing w:val="-1"/>
        </w:rPr>
        <w:t xml:space="preserve"> </w:t>
      </w:r>
      <w:r>
        <w:t>trailers</w:t>
      </w:r>
      <w:r>
        <w:rPr>
          <w:spacing w:val="-1"/>
        </w:rPr>
        <w:t xml:space="preserve"> </w:t>
      </w:r>
      <w:r>
        <w:t>or</w:t>
      </w:r>
      <w:r>
        <w:rPr>
          <w:spacing w:val="-1"/>
        </w:rPr>
        <w:t xml:space="preserve"> </w:t>
      </w:r>
      <w:r>
        <w:t>manufactured</w:t>
      </w:r>
      <w:r>
        <w:rPr>
          <w:spacing w:val="-1"/>
        </w:rPr>
        <w:t xml:space="preserve"> </w:t>
      </w:r>
      <w:r>
        <w:t>housing</w:t>
      </w:r>
      <w:r>
        <w:rPr>
          <w:spacing w:val="-1"/>
        </w:rPr>
        <w:t xml:space="preserve"> </w:t>
      </w:r>
      <w:r>
        <w:t>units,</w:t>
      </w:r>
      <w:r>
        <w:rPr>
          <w:spacing w:val="-2"/>
        </w:rPr>
        <w:t xml:space="preserve"> </w:t>
      </w:r>
      <w:r>
        <w:t>or</w:t>
      </w:r>
      <w:r>
        <w:rPr>
          <w:spacing w:val="-1"/>
        </w:rPr>
        <w:t xml:space="preserve"> </w:t>
      </w:r>
      <w:r>
        <w:t>repair</w:t>
      </w:r>
      <w:r>
        <w:rPr>
          <w:spacing w:val="-1"/>
        </w:rPr>
        <w:t xml:space="preserve"> </w:t>
      </w:r>
      <w:r>
        <w:t>of</w:t>
      </w:r>
      <w:r>
        <w:rPr>
          <w:spacing w:val="-1"/>
        </w:rPr>
        <w:t xml:space="preserve"> </w:t>
      </w:r>
      <w:r>
        <w:t>structures</w:t>
      </w:r>
      <w:r>
        <w:rPr>
          <w:spacing w:val="-1"/>
        </w:rPr>
        <w:t xml:space="preserve"> </w:t>
      </w:r>
      <w:r>
        <w:t>as minimum protective measures. This will be the only public notice concerning these actions.</w:t>
      </w:r>
    </w:p>
    <w:p w14:paraId="5E808042" w14:textId="77777777" w:rsidR="002663C7" w:rsidRDefault="002663C7" w:rsidP="002663C7">
      <w:pPr>
        <w:pStyle w:val="Heading1"/>
        <w:numPr>
          <w:ilvl w:val="0"/>
          <w:numId w:val="1"/>
        </w:numPr>
        <w:tabs>
          <w:tab w:val="left" w:pos="446"/>
        </w:tabs>
        <w:spacing w:line="333" w:lineRule="auto"/>
        <w:ind w:right="117" w:firstLine="0"/>
      </w:pPr>
      <w:r>
        <w:t>Public Notice – Financial Assistance for Activities Which Affect Historic Properties or Located in or Affect Wetland Areas or Floodplains</w:t>
      </w:r>
    </w:p>
    <w:p w14:paraId="02C54264" w14:textId="77777777" w:rsidR="002663C7" w:rsidRDefault="002663C7" w:rsidP="002663C7">
      <w:pPr>
        <w:pStyle w:val="BodyText"/>
        <w:spacing w:before="204" w:line="333" w:lineRule="auto"/>
        <w:ind w:left="120"/>
      </w:pPr>
      <w:r>
        <w:t>Some of the activities for which FEMA provides financial assistance under the Individual Assistance, Public Assistance, and Hazard Mitigation Grant Programs may affect historic properties,</w:t>
      </w:r>
      <w:r>
        <w:rPr>
          <w:spacing w:val="-1"/>
        </w:rPr>
        <w:t xml:space="preserve"> </w:t>
      </w:r>
      <w:r>
        <w:t xml:space="preserve">may </w:t>
      </w:r>
      <w:proofErr w:type="gramStart"/>
      <w:r>
        <w:t>be located in</w:t>
      </w:r>
      <w:proofErr w:type="gramEnd"/>
      <w:r>
        <w:t xml:space="preserve"> or affect wetland areas or the 100-year floodplain, and may involve critical</w:t>
      </w:r>
      <w:r>
        <w:rPr>
          <w:spacing w:val="-10"/>
        </w:rPr>
        <w:t xml:space="preserve"> </w:t>
      </w:r>
      <w:r>
        <w:t>actions</w:t>
      </w:r>
      <w:r>
        <w:rPr>
          <w:spacing w:val="-10"/>
        </w:rPr>
        <w:t xml:space="preserve"> </w:t>
      </w:r>
      <w:r>
        <w:t>within</w:t>
      </w:r>
      <w:r>
        <w:rPr>
          <w:spacing w:val="-12"/>
        </w:rPr>
        <w:t xml:space="preserve"> </w:t>
      </w:r>
      <w:r>
        <w:t>the</w:t>
      </w:r>
      <w:r>
        <w:rPr>
          <w:spacing w:val="-12"/>
        </w:rPr>
        <w:t xml:space="preserve"> </w:t>
      </w:r>
      <w:r>
        <w:t>500-year</w:t>
      </w:r>
      <w:r>
        <w:rPr>
          <w:spacing w:val="-10"/>
        </w:rPr>
        <w:t xml:space="preserve"> </w:t>
      </w:r>
      <w:r>
        <w:t>floodplain.</w:t>
      </w:r>
      <w:r>
        <w:rPr>
          <w:spacing w:val="-5"/>
        </w:rPr>
        <w:t xml:space="preserve"> </w:t>
      </w:r>
      <w:r>
        <w:t>In</w:t>
      </w:r>
      <w:r>
        <w:rPr>
          <w:spacing w:val="-11"/>
        </w:rPr>
        <w:t xml:space="preserve"> </w:t>
      </w:r>
      <w:r>
        <w:t>accordance</w:t>
      </w:r>
      <w:r>
        <w:rPr>
          <w:spacing w:val="-10"/>
        </w:rPr>
        <w:t xml:space="preserve"> </w:t>
      </w:r>
      <w:r>
        <w:t>with</w:t>
      </w:r>
      <w:r>
        <w:rPr>
          <w:spacing w:val="-11"/>
        </w:rPr>
        <w:t xml:space="preserve"> </w:t>
      </w:r>
      <w:r>
        <w:t>all</w:t>
      </w:r>
      <w:r>
        <w:rPr>
          <w:spacing w:val="-11"/>
        </w:rPr>
        <w:t xml:space="preserve"> </w:t>
      </w:r>
      <w:r>
        <w:t>requirements</w:t>
      </w:r>
      <w:r>
        <w:rPr>
          <w:spacing w:val="-10"/>
        </w:rPr>
        <w:t xml:space="preserve"> </w:t>
      </w:r>
      <w:r>
        <w:t>of</w:t>
      </w:r>
      <w:r>
        <w:rPr>
          <w:spacing w:val="-11"/>
        </w:rPr>
        <w:t xml:space="preserve"> </w:t>
      </w:r>
      <w:r>
        <w:t>the</w:t>
      </w:r>
      <w:r>
        <w:rPr>
          <w:spacing w:val="-10"/>
        </w:rPr>
        <w:t xml:space="preserve"> </w:t>
      </w:r>
      <w:r>
        <w:t>National Environmental</w:t>
      </w:r>
      <w:r>
        <w:rPr>
          <w:spacing w:val="-11"/>
        </w:rPr>
        <w:t xml:space="preserve"> </w:t>
      </w:r>
      <w:r>
        <w:t>Policy</w:t>
      </w:r>
      <w:r>
        <w:rPr>
          <w:spacing w:val="-12"/>
        </w:rPr>
        <w:t xml:space="preserve"> </w:t>
      </w:r>
      <w:r>
        <w:t>Act</w:t>
      </w:r>
      <w:r>
        <w:rPr>
          <w:spacing w:val="-11"/>
        </w:rPr>
        <w:t xml:space="preserve"> </w:t>
      </w:r>
      <w:r>
        <w:t>(NEPA),</w:t>
      </w:r>
      <w:r>
        <w:rPr>
          <w:spacing w:val="-11"/>
        </w:rPr>
        <w:t xml:space="preserve"> </w:t>
      </w:r>
      <w:r>
        <w:t>all</w:t>
      </w:r>
      <w:r>
        <w:rPr>
          <w:spacing w:val="-11"/>
        </w:rPr>
        <w:t xml:space="preserve"> </w:t>
      </w:r>
      <w:r>
        <w:t>federal</w:t>
      </w:r>
      <w:r>
        <w:rPr>
          <w:spacing w:val="-11"/>
        </w:rPr>
        <w:t xml:space="preserve"> </w:t>
      </w:r>
      <w:r>
        <w:t>actions</w:t>
      </w:r>
      <w:r>
        <w:rPr>
          <w:spacing w:val="-12"/>
        </w:rPr>
        <w:t xml:space="preserve"> </w:t>
      </w:r>
      <w:r>
        <w:t>must</w:t>
      </w:r>
      <w:r>
        <w:rPr>
          <w:spacing w:val="-11"/>
        </w:rPr>
        <w:t xml:space="preserve"> </w:t>
      </w:r>
      <w:r>
        <w:t>be</w:t>
      </w:r>
      <w:r>
        <w:rPr>
          <w:spacing w:val="-12"/>
        </w:rPr>
        <w:t xml:space="preserve"> </w:t>
      </w:r>
      <w:r>
        <w:t>reviewed</w:t>
      </w:r>
      <w:r>
        <w:rPr>
          <w:spacing w:val="-12"/>
        </w:rPr>
        <w:t xml:space="preserve"> </w:t>
      </w:r>
      <w:r>
        <w:t>and</w:t>
      </w:r>
      <w:r>
        <w:rPr>
          <w:spacing w:val="-12"/>
        </w:rPr>
        <w:t xml:space="preserve"> </w:t>
      </w:r>
      <w:r>
        <w:t>evaluated</w:t>
      </w:r>
      <w:r>
        <w:rPr>
          <w:spacing w:val="-13"/>
        </w:rPr>
        <w:t xml:space="preserve"> </w:t>
      </w:r>
      <w:r>
        <w:t>for</w:t>
      </w:r>
      <w:r>
        <w:rPr>
          <w:spacing w:val="-11"/>
        </w:rPr>
        <w:t xml:space="preserve"> </w:t>
      </w:r>
      <w:r>
        <w:t>feasible alternatives. FEMA must also comply with Executive Order 11988, Floodplain Management; Executive Order 11990, Protection of Wetlands; the National Historic Preservation Act of 1966, Pub. L. No. 89-655 (1966) (codified as amended at 16 U.S.C. § 470 et seq.) (NHPA); and the implementing regulations at 44 C.F.R. pt. 9 and 36 C.F.R. pt. 800. The executive orders, NHPA, and regulations require FEMA to provide public notice for certain activities as part of approving the award of financial assistance for specific projects.</w:t>
      </w:r>
    </w:p>
    <w:p w14:paraId="6490A4B5" w14:textId="77777777" w:rsidR="002663C7" w:rsidRDefault="002663C7" w:rsidP="002663C7">
      <w:pPr>
        <w:pStyle w:val="Heading1"/>
        <w:numPr>
          <w:ilvl w:val="1"/>
          <w:numId w:val="1"/>
        </w:numPr>
        <w:tabs>
          <w:tab w:val="left" w:pos="412"/>
        </w:tabs>
        <w:spacing w:before="207"/>
        <w:ind w:hanging="292"/>
      </w:pPr>
      <w:r>
        <w:t>Federal</w:t>
      </w:r>
      <w:r>
        <w:rPr>
          <w:spacing w:val="-5"/>
        </w:rPr>
        <w:t xml:space="preserve"> </w:t>
      </w:r>
      <w:r>
        <w:t>Actions</w:t>
      </w:r>
      <w:r>
        <w:rPr>
          <w:spacing w:val="-2"/>
        </w:rPr>
        <w:t xml:space="preserve"> </w:t>
      </w:r>
      <w:r>
        <w:t>in</w:t>
      </w:r>
      <w:r>
        <w:rPr>
          <w:spacing w:val="-3"/>
        </w:rPr>
        <w:t xml:space="preserve"> </w:t>
      </w:r>
      <w:r>
        <w:t>or</w:t>
      </w:r>
      <w:r>
        <w:rPr>
          <w:spacing w:val="-2"/>
        </w:rPr>
        <w:t xml:space="preserve"> </w:t>
      </w:r>
      <w:r>
        <w:t>Affecting</w:t>
      </w:r>
      <w:r>
        <w:rPr>
          <w:spacing w:val="-4"/>
        </w:rPr>
        <w:t xml:space="preserve"> </w:t>
      </w:r>
      <w:r>
        <w:t>Floodplains</w:t>
      </w:r>
      <w:r>
        <w:rPr>
          <w:spacing w:val="-2"/>
        </w:rPr>
        <w:t xml:space="preserve"> </w:t>
      </w:r>
      <w:r>
        <w:t>and</w:t>
      </w:r>
      <w:r>
        <w:rPr>
          <w:spacing w:val="-3"/>
        </w:rPr>
        <w:t xml:space="preserve"> </w:t>
      </w:r>
      <w:r>
        <w:rPr>
          <w:spacing w:val="-2"/>
        </w:rPr>
        <w:t>Wetlands</w:t>
      </w:r>
    </w:p>
    <w:p w14:paraId="1C0B9E4F" w14:textId="77777777" w:rsidR="002663C7" w:rsidRDefault="002663C7" w:rsidP="002663C7">
      <w:pPr>
        <w:pStyle w:val="BodyText"/>
        <w:spacing w:before="36"/>
        <w:ind w:left="0" w:right="0"/>
        <w:jc w:val="left"/>
        <w:rPr>
          <w:b/>
        </w:rPr>
      </w:pPr>
    </w:p>
    <w:p w14:paraId="04C4EC0F" w14:textId="77777777" w:rsidR="002663C7" w:rsidRDefault="002663C7" w:rsidP="002663C7">
      <w:pPr>
        <w:pStyle w:val="BodyText"/>
        <w:spacing w:line="333" w:lineRule="auto"/>
        <w:ind w:left="120"/>
      </w:pPr>
      <w:r>
        <w:rPr>
          <w:spacing w:val="-2"/>
        </w:rPr>
        <w:t>FEMA</w:t>
      </w:r>
      <w:r>
        <w:rPr>
          <w:spacing w:val="-5"/>
        </w:rPr>
        <w:t xml:space="preserve"> </w:t>
      </w:r>
      <w:r>
        <w:rPr>
          <w:spacing w:val="-2"/>
        </w:rPr>
        <w:t>has</w:t>
      </w:r>
      <w:r>
        <w:rPr>
          <w:spacing w:val="-5"/>
        </w:rPr>
        <w:t xml:space="preserve"> </w:t>
      </w:r>
      <w:r>
        <w:rPr>
          <w:spacing w:val="-2"/>
        </w:rPr>
        <w:t>determined</w:t>
      </w:r>
      <w:r>
        <w:rPr>
          <w:spacing w:val="-6"/>
        </w:rPr>
        <w:t xml:space="preserve"> </w:t>
      </w:r>
      <w:r>
        <w:rPr>
          <w:spacing w:val="-2"/>
        </w:rPr>
        <w:t>for</w:t>
      </w:r>
      <w:r>
        <w:rPr>
          <w:spacing w:val="-4"/>
        </w:rPr>
        <w:t xml:space="preserve"> </w:t>
      </w:r>
      <w:r>
        <w:rPr>
          <w:spacing w:val="-2"/>
        </w:rPr>
        <w:t>certain</w:t>
      </w:r>
      <w:r>
        <w:rPr>
          <w:spacing w:val="-6"/>
        </w:rPr>
        <w:t xml:space="preserve"> </w:t>
      </w:r>
      <w:r>
        <w:rPr>
          <w:spacing w:val="-2"/>
        </w:rPr>
        <w:t>types</w:t>
      </w:r>
      <w:r>
        <w:rPr>
          <w:spacing w:val="-5"/>
        </w:rPr>
        <w:t xml:space="preserve"> </w:t>
      </w:r>
      <w:r>
        <w:rPr>
          <w:spacing w:val="-2"/>
        </w:rPr>
        <w:t>of</w:t>
      </w:r>
      <w:r>
        <w:rPr>
          <w:spacing w:val="-6"/>
        </w:rPr>
        <w:t xml:space="preserve"> </w:t>
      </w:r>
      <w:r>
        <w:rPr>
          <w:spacing w:val="-2"/>
        </w:rPr>
        <w:t>facilities</w:t>
      </w:r>
      <w:r>
        <w:rPr>
          <w:spacing w:val="-5"/>
        </w:rPr>
        <w:t xml:space="preserve"> </w:t>
      </w:r>
      <w:r>
        <w:rPr>
          <w:spacing w:val="-2"/>
        </w:rPr>
        <w:t>there</w:t>
      </w:r>
      <w:r>
        <w:rPr>
          <w:spacing w:val="-6"/>
        </w:rPr>
        <w:t xml:space="preserve"> </w:t>
      </w:r>
      <w:r>
        <w:rPr>
          <w:spacing w:val="-2"/>
        </w:rPr>
        <w:t>are</w:t>
      </w:r>
      <w:r>
        <w:rPr>
          <w:spacing w:val="-6"/>
        </w:rPr>
        <w:t xml:space="preserve"> </w:t>
      </w:r>
      <w:r>
        <w:rPr>
          <w:spacing w:val="-2"/>
        </w:rPr>
        <w:t>normally</w:t>
      </w:r>
      <w:r>
        <w:rPr>
          <w:spacing w:val="-5"/>
        </w:rPr>
        <w:t xml:space="preserve"> </w:t>
      </w:r>
      <w:r>
        <w:rPr>
          <w:spacing w:val="-2"/>
        </w:rPr>
        <w:t>no</w:t>
      </w:r>
      <w:r>
        <w:rPr>
          <w:spacing w:val="-6"/>
        </w:rPr>
        <w:t xml:space="preserve"> </w:t>
      </w:r>
      <w:r>
        <w:rPr>
          <w:spacing w:val="-2"/>
        </w:rPr>
        <w:t>alternatives</w:t>
      </w:r>
      <w:r>
        <w:rPr>
          <w:spacing w:val="-6"/>
        </w:rPr>
        <w:t xml:space="preserve"> </w:t>
      </w:r>
      <w:r>
        <w:rPr>
          <w:spacing w:val="-2"/>
        </w:rPr>
        <w:t>to</w:t>
      </w:r>
      <w:r>
        <w:rPr>
          <w:spacing w:val="-5"/>
        </w:rPr>
        <w:t xml:space="preserve"> </w:t>
      </w:r>
      <w:r>
        <w:rPr>
          <w:spacing w:val="-2"/>
        </w:rPr>
        <w:t xml:space="preserve">restoration </w:t>
      </w:r>
      <w:r>
        <w:t>in the floodplain or wetland. These are facilities meeting all of the following criteria: 1) FEMA’s estimate of the cost of repairs is less than 50% of the cost to replace the entire facility and is less than $100,000; 2) the facility is not located in a floodway; 3) the facility has not sustained major structural</w:t>
      </w:r>
      <w:r>
        <w:rPr>
          <w:spacing w:val="-5"/>
        </w:rPr>
        <w:t xml:space="preserve"> </w:t>
      </w:r>
      <w:r>
        <w:t>damage</w:t>
      </w:r>
      <w:r>
        <w:rPr>
          <w:spacing w:val="-6"/>
        </w:rPr>
        <w:t xml:space="preserve"> </w:t>
      </w:r>
      <w:r>
        <w:t>in</w:t>
      </w:r>
      <w:r>
        <w:rPr>
          <w:spacing w:val="-6"/>
        </w:rPr>
        <w:t xml:space="preserve"> </w:t>
      </w:r>
      <w:r>
        <w:t>a</w:t>
      </w:r>
      <w:r>
        <w:rPr>
          <w:spacing w:val="-6"/>
        </w:rPr>
        <w:t xml:space="preserve"> </w:t>
      </w:r>
      <w:r>
        <w:t>previous</w:t>
      </w:r>
      <w:r>
        <w:rPr>
          <w:spacing w:val="-6"/>
        </w:rPr>
        <w:t xml:space="preserve"> </w:t>
      </w:r>
      <w:r>
        <w:t>Presidentially</w:t>
      </w:r>
      <w:r>
        <w:rPr>
          <w:spacing w:val="-6"/>
        </w:rPr>
        <w:t xml:space="preserve"> </w:t>
      </w:r>
      <w:r>
        <w:t>declared</w:t>
      </w:r>
      <w:r>
        <w:rPr>
          <w:spacing w:val="-6"/>
        </w:rPr>
        <w:t xml:space="preserve"> </w:t>
      </w:r>
      <w:r>
        <w:t>flooding</w:t>
      </w:r>
      <w:r>
        <w:rPr>
          <w:spacing w:val="-6"/>
        </w:rPr>
        <w:t xml:space="preserve"> </w:t>
      </w:r>
      <w:r>
        <w:t>disaster</w:t>
      </w:r>
      <w:r>
        <w:rPr>
          <w:spacing w:val="-5"/>
        </w:rPr>
        <w:t xml:space="preserve"> </w:t>
      </w:r>
      <w:r>
        <w:t>or</w:t>
      </w:r>
      <w:r>
        <w:rPr>
          <w:spacing w:val="-5"/>
        </w:rPr>
        <w:t xml:space="preserve"> </w:t>
      </w:r>
      <w:r>
        <w:t>emergency;</w:t>
      </w:r>
      <w:r>
        <w:rPr>
          <w:spacing w:val="-5"/>
        </w:rPr>
        <w:t xml:space="preserve"> </w:t>
      </w:r>
      <w:r>
        <w:t>and</w:t>
      </w:r>
      <w:r>
        <w:rPr>
          <w:spacing w:val="-6"/>
        </w:rPr>
        <w:t xml:space="preserve"> </w:t>
      </w:r>
      <w:r>
        <w:t>4)</w:t>
      </w:r>
      <w:r>
        <w:rPr>
          <w:spacing w:val="-5"/>
        </w:rPr>
        <w:t xml:space="preserve"> </w:t>
      </w:r>
      <w:r>
        <w:t xml:space="preserve">the facility is not critical (e.g., the facility is not a hospital, generating plant, emergency operations center, or a facility containing dangerous materials). FEMA intends to </w:t>
      </w:r>
      <w:proofErr w:type="gramStart"/>
      <w:r>
        <w:t>provide assistance for</w:t>
      </w:r>
      <w:proofErr w:type="gramEnd"/>
      <w:r>
        <w:t xml:space="preserve"> the restoration</w:t>
      </w:r>
      <w:r>
        <w:rPr>
          <w:spacing w:val="-11"/>
        </w:rPr>
        <w:t xml:space="preserve"> </w:t>
      </w:r>
      <w:r>
        <w:t>of</w:t>
      </w:r>
      <w:r>
        <w:rPr>
          <w:spacing w:val="-9"/>
        </w:rPr>
        <w:t xml:space="preserve"> </w:t>
      </w:r>
      <w:r>
        <w:t>these</w:t>
      </w:r>
      <w:r>
        <w:rPr>
          <w:spacing w:val="-12"/>
        </w:rPr>
        <w:t xml:space="preserve"> </w:t>
      </w:r>
      <w:r>
        <w:t>facilities</w:t>
      </w:r>
      <w:r>
        <w:rPr>
          <w:spacing w:val="-11"/>
        </w:rPr>
        <w:t xml:space="preserve"> </w:t>
      </w:r>
      <w:r>
        <w:t>to</w:t>
      </w:r>
      <w:r>
        <w:rPr>
          <w:spacing w:val="-12"/>
        </w:rPr>
        <w:t xml:space="preserve"> </w:t>
      </w:r>
      <w:r>
        <w:t>their</w:t>
      </w:r>
      <w:r>
        <w:rPr>
          <w:spacing w:val="-12"/>
        </w:rPr>
        <w:t xml:space="preserve"> </w:t>
      </w:r>
      <w:r>
        <w:t>pre-disaster</w:t>
      </w:r>
      <w:r>
        <w:rPr>
          <w:spacing w:val="-13"/>
        </w:rPr>
        <w:t xml:space="preserve"> </w:t>
      </w:r>
      <w:r>
        <w:t>condition,</w:t>
      </w:r>
      <w:r>
        <w:rPr>
          <w:spacing w:val="-10"/>
        </w:rPr>
        <w:t xml:space="preserve"> </w:t>
      </w:r>
      <w:r>
        <w:t>except</w:t>
      </w:r>
      <w:r>
        <w:rPr>
          <w:spacing w:val="-12"/>
        </w:rPr>
        <w:t xml:space="preserve"> </w:t>
      </w:r>
      <w:r>
        <w:t>certain</w:t>
      </w:r>
      <w:r>
        <w:rPr>
          <w:spacing w:val="-11"/>
        </w:rPr>
        <w:t xml:space="preserve"> </w:t>
      </w:r>
      <w:r>
        <w:t>measures</w:t>
      </w:r>
      <w:r>
        <w:rPr>
          <w:spacing w:val="-12"/>
        </w:rPr>
        <w:t xml:space="preserve"> </w:t>
      </w:r>
      <w:r>
        <w:t>to</w:t>
      </w:r>
      <w:r>
        <w:rPr>
          <w:spacing w:val="-11"/>
        </w:rPr>
        <w:t xml:space="preserve"> </w:t>
      </w:r>
      <w:r>
        <w:t>mitigate</w:t>
      </w:r>
      <w:r>
        <w:rPr>
          <w:spacing w:val="-11"/>
        </w:rPr>
        <w:t xml:space="preserve"> </w:t>
      </w:r>
      <w:r>
        <w:rPr>
          <w:spacing w:val="-5"/>
        </w:rPr>
        <w:t>the</w:t>
      </w:r>
    </w:p>
    <w:p w14:paraId="11A0A723" w14:textId="77777777" w:rsidR="002663C7" w:rsidRDefault="002663C7" w:rsidP="002663C7">
      <w:pPr>
        <w:spacing w:line="333" w:lineRule="auto"/>
        <w:sectPr w:rsidR="002663C7">
          <w:pgSz w:w="12240" w:h="15840"/>
          <w:pgMar w:top="1480" w:right="1320" w:bottom="280" w:left="1320" w:header="720" w:footer="720" w:gutter="0"/>
          <w:cols w:space="720"/>
        </w:sectPr>
      </w:pPr>
    </w:p>
    <w:p w14:paraId="5B389938" w14:textId="77777777" w:rsidR="002663C7" w:rsidRDefault="002663C7" w:rsidP="002663C7">
      <w:pPr>
        <w:pStyle w:val="BodyText"/>
        <w:spacing w:before="68" w:line="333" w:lineRule="auto"/>
        <w:ind w:left="120" w:right="117"/>
      </w:pPr>
      <w:r>
        <w:lastRenderedPageBreak/>
        <w:t>effect of future flooding or other hazards may be included in the work. For example, a bridge or culvert</w:t>
      </w:r>
      <w:r>
        <w:rPr>
          <w:spacing w:val="-9"/>
        </w:rPr>
        <w:t xml:space="preserve"> </w:t>
      </w:r>
      <w:r>
        <w:t>restoration</w:t>
      </w:r>
      <w:r>
        <w:rPr>
          <w:spacing w:val="-5"/>
        </w:rPr>
        <w:t xml:space="preserve"> </w:t>
      </w:r>
      <w:r>
        <w:t>may</w:t>
      </w:r>
      <w:r>
        <w:rPr>
          <w:spacing w:val="-6"/>
        </w:rPr>
        <w:t xml:space="preserve"> </w:t>
      </w:r>
      <w:r>
        <w:t>include</w:t>
      </w:r>
      <w:r>
        <w:rPr>
          <w:spacing w:val="-6"/>
        </w:rPr>
        <w:t xml:space="preserve"> </w:t>
      </w:r>
      <w:r>
        <w:t>a</w:t>
      </w:r>
      <w:r>
        <w:rPr>
          <w:spacing w:val="-6"/>
        </w:rPr>
        <w:t xml:space="preserve"> </w:t>
      </w:r>
      <w:r>
        <w:t>larger</w:t>
      </w:r>
      <w:r>
        <w:rPr>
          <w:spacing w:val="-6"/>
        </w:rPr>
        <w:t xml:space="preserve"> </w:t>
      </w:r>
      <w:r>
        <w:t>waterway</w:t>
      </w:r>
      <w:r>
        <w:rPr>
          <w:spacing w:val="-5"/>
        </w:rPr>
        <w:t xml:space="preserve"> </w:t>
      </w:r>
      <w:r>
        <w:t>opening</w:t>
      </w:r>
      <w:r>
        <w:rPr>
          <w:spacing w:val="-7"/>
        </w:rPr>
        <w:t xml:space="preserve"> </w:t>
      </w:r>
      <w:r>
        <w:t>to</w:t>
      </w:r>
      <w:r>
        <w:rPr>
          <w:spacing w:val="-6"/>
        </w:rPr>
        <w:t xml:space="preserve"> </w:t>
      </w:r>
      <w:r>
        <w:t>decrease</w:t>
      </w:r>
      <w:r>
        <w:rPr>
          <w:spacing w:val="-6"/>
        </w:rPr>
        <w:t xml:space="preserve"> </w:t>
      </w:r>
      <w:r>
        <w:t>the</w:t>
      </w:r>
      <w:r>
        <w:rPr>
          <w:spacing w:val="-6"/>
        </w:rPr>
        <w:t xml:space="preserve"> </w:t>
      </w:r>
      <w:r>
        <w:t>risk</w:t>
      </w:r>
      <w:r>
        <w:rPr>
          <w:spacing w:val="-5"/>
        </w:rPr>
        <w:t xml:space="preserve"> </w:t>
      </w:r>
      <w:r>
        <w:t>of</w:t>
      </w:r>
      <w:r>
        <w:rPr>
          <w:spacing w:val="-7"/>
        </w:rPr>
        <w:t xml:space="preserve"> </w:t>
      </w:r>
      <w:r>
        <w:t>future</w:t>
      </w:r>
      <w:r>
        <w:rPr>
          <w:spacing w:val="-5"/>
        </w:rPr>
        <w:t xml:space="preserve"> </w:t>
      </w:r>
      <w:r>
        <w:rPr>
          <w:spacing w:val="-2"/>
        </w:rPr>
        <w:t>washouts.</w:t>
      </w:r>
    </w:p>
    <w:p w14:paraId="255AD954" w14:textId="77777777" w:rsidR="002663C7" w:rsidRDefault="002663C7" w:rsidP="002663C7">
      <w:pPr>
        <w:pStyle w:val="BodyText"/>
        <w:spacing w:before="204" w:line="333" w:lineRule="auto"/>
        <w:ind w:left="120"/>
      </w:pPr>
      <w:r>
        <w:t>For routine activities, this will be the only public notice provided. Other activities and those involving facilities not meeting the four criteria are required to undergo more detailed review, including the study of alternate locations. Subsequent public notices regarding such projects will be published, if necessary, as more specific information becomes available.</w:t>
      </w:r>
    </w:p>
    <w:p w14:paraId="29503925" w14:textId="77777777" w:rsidR="002663C7" w:rsidRDefault="002663C7" w:rsidP="002663C7">
      <w:pPr>
        <w:pStyle w:val="BodyText"/>
        <w:spacing w:before="204" w:line="333" w:lineRule="auto"/>
        <w:ind w:left="120"/>
      </w:pPr>
      <w:r>
        <w:t>In</w:t>
      </w:r>
      <w:r>
        <w:rPr>
          <w:spacing w:val="-8"/>
        </w:rPr>
        <w:t xml:space="preserve"> </w:t>
      </w:r>
      <w:r>
        <w:t>many</w:t>
      </w:r>
      <w:r>
        <w:rPr>
          <w:spacing w:val="-8"/>
        </w:rPr>
        <w:t xml:space="preserve"> </w:t>
      </w:r>
      <w:r>
        <w:t>cases,</w:t>
      </w:r>
      <w:r>
        <w:rPr>
          <w:spacing w:val="-8"/>
        </w:rPr>
        <w:t xml:space="preserve"> </w:t>
      </w:r>
      <w:r>
        <w:t>an</w:t>
      </w:r>
      <w:r>
        <w:rPr>
          <w:spacing w:val="-9"/>
        </w:rPr>
        <w:t xml:space="preserve"> </w:t>
      </w:r>
      <w:r>
        <w:t>applicant</w:t>
      </w:r>
      <w:r>
        <w:rPr>
          <w:spacing w:val="-9"/>
        </w:rPr>
        <w:t xml:space="preserve"> </w:t>
      </w:r>
      <w:r>
        <w:t>may</w:t>
      </w:r>
      <w:r>
        <w:rPr>
          <w:spacing w:val="-8"/>
        </w:rPr>
        <w:t xml:space="preserve"> </w:t>
      </w:r>
      <w:r>
        <w:t>have</w:t>
      </w:r>
      <w:r>
        <w:rPr>
          <w:spacing w:val="-8"/>
        </w:rPr>
        <w:t xml:space="preserve"> </w:t>
      </w:r>
      <w:r>
        <w:t>started</w:t>
      </w:r>
      <w:r>
        <w:rPr>
          <w:spacing w:val="-8"/>
        </w:rPr>
        <w:t xml:space="preserve"> </w:t>
      </w:r>
      <w:r>
        <w:t>facility</w:t>
      </w:r>
      <w:r>
        <w:rPr>
          <w:spacing w:val="-9"/>
        </w:rPr>
        <w:t xml:space="preserve"> </w:t>
      </w:r>
      <w:r>
        <w:t>restoration</w:t>
      </w:r>
      <w:r>
        <w:rPr>
          <w:spacing w:val="-8"/>
        </w:rPr>
        <w:t xml:space="preserve"> </w:t>
      </w:r>
      <w:r>
        <w:t>before</w:t>
      </w:r>
      <w:r>
        <w:rPr>
          <w:spacing w:val="-9"/>
        </w:rPr>
        <w:t xml:space="preserve"> </w:t>
      </w:r>
      <w:r>
        <w:t>federal</w:t>
      </w:r>
      <w:r>
        <w:rPr>
          <w:spacing w:val="-9"/>
        </w:rPr>
        <w:t xml:space="preserve"> </w:t>
      </w:r>
      <w:r>
        <w:t>involvement.</w:t>
      </w:r>
      <w:r>
        <w:rPr>
          <w:spacing w:val="-9"/>
        </w:rPr>
        <w:t xml:space="preserve"> </w:t>
      </w:r>
      <w:r>
        <w:t>Even if the facility must undergo detailed review and analysis of alternate locations, FEMA will fund eligible</w:t>
      </w:r>
      <w:r>
        <w:rPr>
          <w:spacing w:val="-10"/>
        </w:rPr>
        <w:t xml:space="preserve"> </w:t>
      </w:r>
      <w:r>
        <w:t>restoration</w:t>
      </w:r>
      <w:r>
        <w:rPr>
          <w:spacing w:val="-9"/>
        </w:rPr>
        <w:t xml:space="preserve"> </w:t>
      </w:r>
      <w:r>
        <w:t>at</w:t>
      </w:r>
      <w:r>
        <w:rPr>
          <w:spacing w:val="-9"/>
        </w:rPr>
        <w:t xml:space="preserve"> </w:t>
      </w:r>
      <w:r>
        <w:t>the</w:t>
      </w:r>
      <w:r>
        <w:rPr>
          <w:spacing w:val="-9"/>
        </w:rPr>
        <w:t xml:space="preserve"> </w:t>
      </w:r>
      <w:r>
        <w:t>original</w:t>
      </w:r>
      <w:r>
        <w:rPr>
          <w:spacing w:val="-9"/>
        </w:rPr>
        <w:t xml:space="preserve"> </w:t>
      </w:r>
      <w:r>
        <w:t>location</w:t>
      </w:r>
      <w:r>
        <w:rPr>
          <w:spacing w:val="-11"/>
        </w:rPr>
        <w:t xml:space="preserve"> </w:t>
      </w:r>
      <w:r>
        <w:t>if</w:t>
      </w:r>
      <w:r>
        <w:rPr>
          <w:spacing w:val="-9"/>
        </w:rPr>
        <w:t xml:space="preserve"> </w:t>
      </w:r>
      <w:r>
        <w:t>the</w:t>
      </w:r>
      <w:r>
        <w:rPr>
          <w:spacing w:val="-10"/>
        </w:rPr>
        <w:t xml:space="preserve"> </w:t>
      </w:r>
      <w:r>
        <w:t>facility</w:t>
      </w:r>
      <w:r>
        <w:rPr>
          <w:spacing w:val="-9"/>
        </w:rPr>
        <w:t xml:space="preserve"> </w:t>
      </w:r>
      <w:r>
        <w:t>is</w:t>
      </w:r>
      <w:r>
        <w:rPr>
          <w:spacing w:val="-9"/>
        </w:rPr>
        <w:t xml:space="preserve"> </w:t>
      </w:r>
      <w:r>
        <w:t>functionally</w:t>
      </w:r>
      <w:r>
        <w:rPr>
          <w:spacing w:val="-11"/>
        </w:rPr>
        <w:t xml:space="preserve"> </w:t>
      </w:r>
      <w:r>
        <w:t>dependent</w:t>
      </w:r>
      <w:r>
        <w:rPr>
          <w:spacing w:val="-10"/>
        </w:rPr>
        <w:t xml:space="preserve"> </w:t>
      </w:r>
      <w:r>
        <w:t>on</w:t>
      </w:r>
      <w:r>
        <w:rPr>
          <w:spacing w:val="-11"/>
        </w:rPr>
        <w:t xml:space="preserve"> </w:t>
      </w:r>
      <w:r>
        <w:t>its</w:t>
      </w:r>
      <w:r>
        <w:rPr>
          <w:spacing w:val="-10"/>
        </w:rPr>
        <w:t xml:space="preserve"> </w:t>
      </w:r>
      <w:r>
        <w:t>floodplain location (e.g., bridges and flood control facilities), or the project facilitates an open space use, or the</w:t>
      </w:r>
      <w:r>
        <w:rPr>
          <w:spacing w:val="-8"/>
        </w:rPr>
        <w:t xml:space="preserve"> </w:t>
      </w:r>
      <w:r>
        <w:t>facility</w:t>
      </w:r>
      <w:r>
        <w:rPr>
          <w:spacing w:val="-10"/>
        </w:rPr>
        <w:t xml:space="preserve"> </w:t>
      </w:r>
      <w:r>
        <w:t>is</w:t>
      </w:r>
      <w:r>
        <w:rPr>
          <w:spacing w:val="-8"/>
        </w:rPr>
        <w:t xml:space="preserve"> </w:t>
      </w:r>
      <w:r>
        <w:t>an</w:t>
      </w:r>
      <w:r>
        <w:rPr>
          <w:spacing w:val="-8"/>
        </w:rPr>
        <w:t xml:space="preserve"> </w:t>
      </w:r>
      <w:r>
        <w:t>integral</w:t>
      </w:r>
      <w:r>
        <w:rPr>
          <w:spacing w:val="-9"/>
        </w:rPr>
        <w:t xml:space="preserve"> </w:t>
      </w:r>
      <w:r>
        <w:t>part</w:t>
      </w:r>
      <w:r>
        <w:rPr>
          <w:spacing w:val="-8"/>
        </w:rPr>
        <w:t xml:space="preserve"> </w:t>
      </w:r>
      <w:r>
        <w:t>of</w:t>
      </w:r>
      <w:r>
        <w:rPr>
          <w:spacing w:val="-9"/>
        </w:rPr>
        <w:t xml:space="preserve"> </w:t>
      </w:r>
      <w:r>
        <w:t>a</w:t>
      </w:r>
      <w:r>
        <w:rPr>
          <w:spacing w:val="-8"/>
        </w:rPr>
        <w:t xml:space="preserve"> </w:t>
      </w:r>
      <w:r>
        <w:t>larger</w:t>
      </w:r>
      <w:r>
        <w:rPr>
          <w:spacing w:val="-8"/>
        </w:rPr>
        <w:t xml:space="preserve"> </w:t>
      </w:r>
      <w:r>
        <w:t>network</w:t>
      </w:r>
      <w:r>
        <w:rPr>
          <w:spacing w:val="-10"/>
        </w:rPr>
        <w:t xml:space="preserve"> </w:t>
      </w:r>
      <w:r>
        <w:t>which</w:t>
      </w:r>
      <w:r>
        <w:rPr>
          <w:spacing w:val="-9"/>
        </w:rPr>
        <w:t xml:space="preserve"> </w:t>
      </w:r>
      <w:r>
        <w:t>is</w:t>
      </w:r>
      <w:r>
        <w:rPr>
          <w:spacing w:val="-8"/>
        </w:rPr>
        <w:t xml:space="preserve"> </w:t>
      </w:r>
      <w:r>
        <w:t>impractical</w:t>
      </w:r>
      <w:r>
        <w:rPr>
          <w:spacing w:val="-8"/>
        </w:rPr>
        <w:t xml:space="preserve"> </w:t>
      </w:r>
      <w:r>
        <w:t>or</w:t>
      </w:r>
      <w:r>
        <w:rPr>
          <w:spacing w:val="-8"/>
        </w:rPr>
        <w:t xml:space="preserve"> </w:t>
      </w:r>
      <w:r>
        <w:t>uneconomical</w:t>
      </w:r>
      <w:r>
        <w:rPr>
          <w:spacing w:val="-9"/>
        </w:rPr>
        <w:t xml:space="preserve"> </w:t>
      </w:r>
      <w:r>
        <w:t>to</w:t>
      </w:r>
      <w:r>
        <w:rPr>
          <w:spacing w:val="-8"/>
        </w:rPr>
        <w:t xml:space="preserve"> </w:t>
      </w:r>
      <w:r>
        <w:t>relocate, such as a road. In such cases, FEMA must also examine the possible effects of not restoring the facility,</w:t>
      </w:r>
      <w:r>
        <w:rPr>
          <w:spacing w:val="-15"/>
        </w:rPr>
        <w:t xml:space="preserve"> </w:t>
      </w:r>
      <w:r>
        <w:t>minimizing</w:t>
      </w:r>
      <w:r>
        <w:rPr>
          <w:spacing w:val="-15"/>
        </w:rPr>
        <w:t xml:space="preserve"> </w:t>
      </w:r>
      <w:r>
        <w:t>floodplain</w:t>
      </w:r>
      <w:r>
        <w:rPr>
          <w:spacing w:val="-15"/>
        </w:rPr>
        <w:t xml:space="preserve"> </w:t>
      </w:r>
      <w:r>
        <w:t>or</w:t>
      </w:r>
      <w:r>
        <w:rPr>
          <w:spacing w:val="-15"/>
        </w:rPr>
        <w:t xml:space="preserve"> </w:t>
      </w:r>
      <w:r>
        <w:t>wetland</w:t>
      </w:r>
      <w:r>
        <w:rPr>
          <w:spacing w:val="-15"/>
        </w:rPr>
        <w:t xml:space="preserve"> </w:t>
      </w:r>
      <w:r>
        <w:t>impacts,</w:t>
      </w:r>
      <w:r>
        <w:rPr>
          <w:spacing w:val="-15"/>
        </w:rPr>
        <w:t xml:space="preserve"> </w:t>
      </w:r>
      <w:r>
        <w:t>and</w:t>
      </w:r>
      <w:r>
        <w:rPr>
          <w:spacing w:val="-15"/>
        </w:rPr>
        <w:t xml:space="preserve"> </w:t>
      </w:r>
      <w:r>
        <w:t>determining</w:t>
      </w:r>
      <w:r>
        <w:rPr>
          <w:spacing w:val="-15"/>
        </w:rPr>
        <w:t xml:space="preserve"> </w:t>
      </w:r>
      <w:r>
        <w:t>both</w:t>
      </w:r>
      <w:r>
        <w:rPr>
          <w:spacing w:val="-15"/>
        </w:rPr>
        <w:t xml:space="preserve"> </w:t>
      </w:r>
      <w:r>
        <w:t>an</w:t>
      </w:r>
      <w:r>
        <w:rPr>
          <w:spacing w:val="-15"/>
        </w:rPr>
        <w:t xml:space="preserve"> </w:t>
      </w:r>
      <w:r>
        <w:t>overriding</w:t>
      </w:r>
      <w:r>
        <w:rPr>
          <w:spacing w:val="-15"/>
        </w:rPr>
        <w:t xml:space="preserve"> </w:t>
      </w:r>
      <w:r>
        <w:t>public</w:t>
      </w:r>
      <w:r>
        <w:rPr>
          <w:spacing w:val="-15"/>
        </w:rPr>
        <w:t xml:space="preserve"> </w:t>
      </w:r>
      <w:r>
        <w:t>need for the facility clearly outweighs the Executive Order requirements to avoid the floodplain or wetland, and the site selected is the only practicable alternative. The State and local officials will confirm to FEMA the proposed actions comply with all applicable federal, state, and local floodplain management and wetland protection requirements.</w:t>
      </w:r>
    </w:p>
    <w:p w14:paraId="05ACFAD0" w14:textId="77777777" w:rsidR="002663C7" w:rsidRDefault="002663C7" w:rsidP="002663C7">
      <w:pPr>
        <w:pStyle w:val="Heading1"/>
        <w:numPr>
          <w:ilvl w:val="1"/>
          <w:numId w:val="1"/>
        </w:numPr>
        <w:tabs>
          <w:tab w:val="left" w:pos="399"/>
        </w:tabs>
        <w:spacing w:before="207"/>
        <w:ind w:left="399" w:hanging="279"/>
      </w:pPr>
      <w:r>
        <w:t>Federal</w:t>
      </w:r>
      <w:r>
        <w:rPr>
          <w:spacing w:val="-3"/>
        </w:rPr>
        <w:t xml:space="preserve"> </w:t>
      </w:r>
      <w:r>
        <w:t>Actions</w:t>
      </w:r>
      <w:r>
        <w:rPr>
          <w:spacing w:val="-3"/>
        </w:rPr>
        <w:t xml:space="preserve"> </w:t>
      </w:r>
      <w:r>
        <w:t>Affecting</w:t>
      </w:r>
      <w:r>
        <w:rPr>
          <w:spacing w:val="-4"/>
        </w:rPr>
        <w:t xml:space="preserve"> </w:t>
      </w:r>
      <w:r>
        <w:t>Historic</w:t>
      </w:r>
      <w:r>
        <w:rPr>
          <w:spacing w:val="-2"/>
        </w:rPr>
        <w:t xml:space="preserve"> Properties</w:t>
      </w:r>
    </w:p>
    <w:p w14:paraId="581EC425" w14:textId="77777777" w:rsidR="002663C7" w:rsidRDefault="002663C7" w:rsidP="002663C7">
      <w:pPr>
        <w:pStyle w:val="BodyText"/>
        <w:spacing w:before="36"/>
        <w:ind w:left="0" w:right="0"/>
        <w:jc w:val="left"/>
        <w:rPr>
          <w:b/>
        </w:rPr>
      </w:pPr>
    </w:p>
    <w:p w14:paraId="2F579D54" w14:textId="77777777" w:rsidR="002663C7" w:rsidRDefault="002663C7" w:rsidP="002663C7">
      <w:pPr>
        <w:pStyle w:val="BodyText"/>
        <w:spacing w:line="333" w:lineRule="auto"/>
        <w:ind w:left="120"/>
      </w:pPr>
      <w:r>
        <w:t>Section 106 of the NHPA requires FEMA to consider the effects of its activities (known as undertakings)</w:t>
      </w:r>
      <w:r>
        <w:rPr>
          <w:spacing w:val="-14"/>
        </w:rPr>
        <w:t xml:space="preserve"> </w:t>
      </w:r>
      <w:r>
        <w:t>on</w:t>
      </w:r>
      <w:r>
        <w:rPr>
          <w:spacing w:val="-14"/>
        </w:rPr>
        <w:t xml:space="preserve"> </w:t>
      </w:r>
      <w:r>
        <w:t>any</w:t>
      </w:r>
      <w:r>
        <w:rPr>
          <w:spacing w:val="-14"/>
        </w:rPr>
        <w:t xml:space="preserve"> </w:t>
      </w:r>
      <w:r>
        <w:t>historic</w:t>
      </w:r>
      <w:r>
        <w:rPr>
          <w:spacing w:val="-14"/>
        </w:rPr>
        <w:t xml:space="preserve"> </w:t>
      </w:r>
      <w:r>
        <w:t>property</w:t>
      </w:r>
      <w:r>
        <w:rPr>
          <w:spacing w:val="-14"/>
        </w:rPr>
        <w:t xml:space="preserve"> </w:t>
      </w:r>
      <w:r>
        <w:t>and</w:t>
      </w:r>
      <w:r>
        <w:rPr>
          <w:spacing w:val="-14"/>
        </w:rPr>
        <w:t xml:space="preserve"> </w:t>
      </w:r>
      <w:r>
        <w:t>to</w:t>
      </w:r>
      <w:r>
        <w:rPr>
          <w:spacing w:val="-14"/>
        </w:rPr>
        <w:t xml:space="preserve"> </w:t>
      </w:r>
      <w:r>
        <w:t>afford</w:t>
      </w:r>
      <w:r>
        <w:rPr>
          <w:spacing w:val="-14"/>
        </w:rPr>
        <w:t xml:space="preserve"> </w:t>
      </w:r>
      <w:r>
        <w:t>the</w:t>
      </w:r>
      <w:r>
        <w:rPr>
          <w:spacing w:val="-14"/>
        </w:rPr>
        <w:t xml:space="preserve"> </w:t>
      </w:r>
      <w:r>
        <w:t>Advisory</w:t>
      </w:r>
      <w:r>
        <w:rPr>
          <w:spacing w:val="-14"/>
        </w:rPr>
        <w:t xml:space="preserve"> </w:t>
      </w:r>
      <w:r>
        <w:t>Council</w:t>
      </w:r>
      <w:r>
        <w:rPr>
          <w:spacing w:val="-15"/>
        </w:rPr>
        <w:t xml:space="preserve"> </w:t>
      </w:r>
      <w:r>
        <w:t>on</w:t>
      </w:r>
      <w:r>
        <w:rPr>
          <w:spacing w:val="-14"/>
        </w:rPr>
        <w:t xml:space="preserve"> </w:t>
      </w:r>
      <w:r>
        <w:t>Historic</w:t>
      </w:r>
      <w:r>
        <w:rPr>
          <w:spacing w:val="-14"/>
        </w:rPr>
        <w:t xml:space="preserve"> </w:t>
      </w:r>
      <w:r>
        <w:t>Preservation (ACHP) an opportunity to comment on such projects before the expenditure of any federal</w:t>
      </w:r>
      <w:r>
        <w:rPr>
          <w:spacing w:val="80"/>
        </w:rPr>
        <w:t xml:space="preserve"> </w:t>
      </w:r>
      <w:r>
        <w:t>funds.</w:t>
      </w:r>
      <w:r>
        <w:rPr>
          <w:spacing w:val="-3"/>
        </w:rPr>
        <w:t xml:space="preserve"> </w:t>
      </w:r>
      <w:r>
        <w:t>An Individual Assistance, Public Assistance, or Hazard Mitigation</w:t>
      </w:r>
      <w:r>
        <w:rPr>
          <w:spacing w:val="-1"/>
        </w:rPr>
        <w:t xml:space="preserve"> </w:t>
      </w:r>
      <w:r>
        <w:t>Grant Program activity is an “undertaking” for the purposes of the NHPA, and a historic property is any property which is included in, or eligible for inclusion in, the National Register of Historic Places (NRHP).</w:t>
      </w:r>
      <w:r>
        <w:rPr>
          <w:spacing w:val="-2"/>
        </w:rPr>
        <w:t xml:space="preserve"> </w:t>
      </w:r>
      <w:r>
        <w:t>For historic properties which will not be adversely affected by FEMA’s undertaking, this will be the only</w:t>
      </w:r>
      <w:r>
        <w:rPr>
          <w:spacing w:val="-11"/>
        </w:rPr>
        <w:t xml:space="preserve"> </w:t>
      </w:r>
      <w:r>
        <w:t>public</w:t>
      </w:r>
      <w:r>
        <w:rPr>
          <w:spacing w:val="-12"/>
        </w:rPr>
        <w:t xml:space="preserve"> </w:t>
      </w:r>
      <w:r>
        <w:t>notice.</w:t>
      </w:r>
      <w:r>
        <w:rPr>
          <w:spacing w:val="-3"/>
        </w:rPr>
        <w:t xml:space="preserve"> </w:t>
      </w:r>
      <w:r>
        <w:t>FEMA</w:t>
      </w:r>
      <w:r>
        <w:rPr>
          <w:spacing w:val="-11"/>
        </w:rPr>
        <w:t xml:space="preserve"> </w:t>
      </w:r>
      <w:r>
        <w:t>may</w:t>
      </w:r>
      <w:r>
        <w:rPr>
          <w:spacing w:val="-11"/>
        </w:rPr>
        <w:t xml:space="preserve"> </w:t>
      </w:r>
      <w:r>
        <w:t>provide</w:t>
      </w:r>
      <w:r>
        <w:rPr>
          <w:spacing w:val="-10"/>
        </w:rPr>
        <w:t xml:space="preserve"> </w:t>
      </w:r>
      <w:r>
        <w:t>additional</w:t>
      </w:r>
      <w:r>
        <w:rPr>
          <w:spacing w:val="-10"/>
        </w:rPr>
        <w:t xml:space="preserve"> </w:t>
      </w:r>
      <w:r>
        <w:t>public</w:t>
      </w:r>
      <w:r>
        <w:rPr>
          <w:spacing w:val="-10"/>
        </w:rPr>
        <w:t xml:space="preserve"> </w:t>
      </w:r>
      <w:r>
        <w:t>notices</w:t>
      </w:r>
      <w:r>
        <w:rPr>
          <w:spacing w:val="-10"/>
        </w:rPr>
        <w:t xml:space="preserve"> </w:t>
      </w:r>
      <w:r>
        <w:t>if</w:t>
      </w:r>
      <w:r>
        <w:rPr>
          <w:spacing w:val="-10"/>
        </w:rPr>
        <w:t xml:space="preserve"> </w:t>
      </w:r>
      <w:r>
        <w:t>a</w:t>
      </w:r>
      <w:r>
        <w:rPr>
          <w:spacing w:val="-12"/>
        </w:rPr>
        <w:t xml:space="preserve"> </w:t>
      </w:r>
      <w:r>
        <w:t>proposed</w:t>
      </w:r>
      <w:r>
        <w:rPr>
          <w:spacing w:val="-11"/>
        </w:rPr>
        <w:t xml:space="preserve"> </w:t>
      </w:r>
      <w:r>
        <w:t>FEMA</w:t>
      </w:r>
      <w:r>
        <w:rPr>
          <w:spacing w:val="-12"/>
        </w:rPr>
        <w:t xml:space="preserve"> </w:t>
      </w:r>
      <w:r>
        <w:t>undertaking would adversely affect a historic property.</w:t>
      </w:r>
    </w:p>
    <w:p w14:paraId="4F3B69D8" w14:textId="77777777" w:rsidR="002663C7" w:rsidRDefault="002663C7" w:rsidP="002663C7">
      <w:pPr>
        <w:pStyle w:val="Heading1"/>
        <w:numPr>
          <w:ilvl w:val="0"/>
          <w:numId w:val="1"/>
        </w:numPr>
        <w:tabs>
          <w:tab w:val="left" w:pos="520"/>
        </w:tabs>
        <w:ind w:left="520" w:hanging="400"/>
      </w:pPr>
      <w:r>
        <w:t>Further</w:t>
      </w:r>
      <w:r>
        <w:rPr>
          <w:spacing w:val="-4"/>
        </w:rPr>
        <w:t xml:space="preserve"> </w:t>
      </w:r>
      <w:r>
        <w:t>Information</w:t>
      </w:r>
      <w:r>
        <w:rPr>
          <w:spacing w:val="-3"/>
        </w:rPr>
        <w:t xml:space="preserve"> </w:t>
      </w:r>
      <w:r>
        <w:t>or</w:t>
      </w:r>
      <w:r>
        <w:rPr>
          <w:spacing w:val="-2"/>
        </w:rPr>
        <w:t xml:space="preserve"> Comment</w:t>
      </w:r>
    </w:p>
    <w:p w14:paraId="35586480" w14:textId="77777777" w:rsidR="002663C7" w:rsidRDefault="002663C7" w:rsidP="002663C7">
      <w:pPr>
        <w:pStyle w:val="BodyText"/>
        <w:spacing w:before="35"/>
        <w:ind w:left="0" w:right="0"/>
        <w:jc w:val="left"/>
        <w:rPr>
          <w:b/>
        </w:rPr>
      </w:pPr>
    </w:p>
    <w:p w14:paraId="1B1464F5" w14:textId="77777777" w:rsidR="002663C7" w:rsidRDefault="002663C7" w:rsidP="002663C7">
      <w:pPr>
        <w:pStyle w:val="BodyText"/>
        <w:spacing w:line="333" w:lineRule="auto"/>
        <w:ind w:left="120" w:right="117"/>
      </w:pPr>
      <w:r>
        <w:t>The Rehabilitation Act of 1973 protects the civil rights of persons with disabilities. It prohibits discrimination</w:t>
      </w:r>
      <w:r>
        <w:rPr>
          <w:spacing w:val="19"/>
        </w:rPr>
        <w:t xml:space="preserve"> </w:t>
      </w:r>
      <w:proofErr w:type="gramStart"/>
      <w:r>
        <w:t>on</w:t>
      </w:r>
      <w:r>
        <w:rPr>
          <w:spacing w:val="21"/>
        </w:rPr>
        <w:t xml:space="preserve"> </w:t>
      </w:r>
      <w:r>
        <w:t>the</w:t>
      </w:r>
      <w:r>
        <w:rPr>
          <w:spacing w:val="22"/>
        </w:rPr>
        <w:t xml:space="preserve"> </w:t>
      </w:r>
      <w:r>
        <w:t>basis</w:t>
      </w:r>
      <w:r>
        <w:rPr>
          <w:spacing w:val="22"/>
        </w:rPr>
        <w:t xml:space="preserve"> </w:t>
      </w:r>
      <w:r>
        <w:t>of</w:t>
      </w:r>
      <w:proofErr w:type="gramEnd"/>
      <w:r>
        <w:rPr>
          <w:spacing w:val="22"/>
        </w:rPr>
        <w:t xml:space="preserve"> </w:t>
      </w:r>
      <w:r>
        <w:t>disability</w:t>
      </w:r>
      <w:r>
        <w:rPr>
          <w:spacing w:val="21"/>
        </w:rPr>
        <w:t xml:space="preserve"> </w:t>
      </w:r>
      <w:r>
        <w:t>by</w:t>
      </w:r>
      <w:r>
        <w:rPr>
          <w:spacing w:val="21"/>
        </w:rPr>
        <w:t xml:space="preserve"> </w:t>
      </w:r>
      <w:r>
        <w:t>the</w:t>
      </w:r>
      <w:r>
        <w:rPr>
          <w:spacing w:val="20"/>
        </w:rPr>
        <w:t xml:space="preserve"> </w:t>
      </w:r>
      <w:r>
        <w:t>federal</w:t>
      </w:r>
      <w:r>
        <w:rPr>
          <w:spacing w:val="22"/>
        </w:rPr>
        <w:t xml:space="preserve"> </w:t>
      </w:r>
      <w:r>
        <w:t>government,</w:t>
      </w:r>
      <w:r>
        <w:rPr>
          <w:spacing w:val="21"/>
        </w:rPr>
        <w:t xml:space="preserve"> </w:t>
      </w:r>
      <w:r>
        <w:t>federal</w:t>
      </w:r>
      <w:r>
        <w:rPr>
          <w:spacing w:val="22"/>
        </w:rPr>
        <w:t xml:space="preserve"> </w:t>
      </w:r>
      <w:r>
        <w:t>contractors,</w:t>
      </w:r>
      <w:r>
        <w:rPr>
          <w:spacing w:val="21"/>
        </w:rPr>
        <w:t xml:space="preserve"> </w:t>
      </w:r>
      <w:r>
        <w:t>and</w:t>
      </w:r>
      <w:r>
        <w:rPr>
          <w:spacing w:val="22"/>
        </w:rPr>
        <w:t xml:space="preserve"> </w:t>
      </w:r>
      <w:r>
        <w:rPr>
          <w:spacing w:val="-5"/>
        </w:rPr>
        <w:t>by</w:t>
      </w:r>
    </w:p>
    <w:p w14:paraId="7871D867" w14:textId="77777777" w:rsidR="002663C7" w:rsidRDefault="002663C7" w:rsidP="002663C7">
      <w:pPr>
        <w:spacing w:line="333" w:lineRule="auto"/>
        <w:sectPr w:rsidR="002663C7">
          <w:pgSz w:w="12240" w:h="15840"/>
          <w:pgMar w:top="1480" w:right="1320" w:bottom="280" w:left="1320" w:header="720" w:footer="720" w:gutter="0"/>
          <w:cols w:space="720"/>
        </w:sectPr>
      </w:pPr>
    </w:p>
    <w:p w14:paraId="4287D99C" w14:textId="77777777" w:rsidR="002663C7" w:rsidRDefault="002663C7" w:rsidP="002663C7">
      <w:pPr>
        <w:pStyle w:val="BodyText"/>
        <w:spacing w:before="68" w:line="333" w:lineRule="auto"/>
      </w:pPr>
      <w:r>
        <w:lastRenderedPageBreak/>
        <w:t>recipients</w:t>
      </w:r>
      <w:r>
        <w:rPr>
          <w:spacing w:val="-14"/>
        </w:rPr>
        <w:t xml:space="preserve"> </w:t>
      </w:r>
      <w:r>
        <w:t>of</w:t>
      </w:r>
      <w:r>
        <w:rPr>
          <w:spacing w:val="-15"/>
        </w:rPr>
        <w:t xml:space="preserve"> </w:t>
      </w:r>
      <w:r>
        <w:t>federal</w:t>
      </w:r>
      <w:r>
        <w:rPr>
          <w:spacing w:val="-15"/>
        </w:rPr>
        <w:t xml:space="preserve"> </w:t>
      </w:r>
      <w:r>
        <w:t>financial</w:t>
      </w:r>
      <w:r>
        <w:rPr>
          <w:spacing w:val="-15"/>
        </w:rPr>
        <w:t xml:space="preserve"> </w:t>
      </w:r>
      <w:r>
        <w:t>assistance.</w:t>
      </w:r>
      <w:r>
        <w:rPr>
          <w:spacing w:val="-14"/>
        </w:rPr>
        <w:t xml:space="preserve"> </w:t>
      </w:r>
      <w:r>
        <w:t>Any</w:t>
      </w:r>
      <w:r>
        <w:rPr>
          <w:spacing w:val="-14"/>
        </w:rPr>
        <w:t xml:space="preserve"> </w:t>
      </w:r>
      <w:r>
        <w:t>recipient</w:t>
      </w:r>
      <w:r>
        <w:rPr>
          <w:spacing w:val="-14"/>
        </w:rPr>
        <w:t xml:space="preserve"> </w:t>
      </w:r>
      <w:r>
        <w:t>or</w:t>
      </w:r>
      <w:r>
        <w:rPr>
          <w:spacing w:val="-14"/>
        </w:rPr>
        <w:t xml:space="preserve"> </w:t>
      </w:r>
      <w:r>
        <w:t>sub-recipient</w:t>
      </w:r>
      <w:r>
        <w:rPr>
          <w:spacing w:val="-14"/>
        </w:rPr>
        <w:t xml:space="preserve"> </w:t>
      </w:r>
      <w:r>
        <w:t>of</w:t>
      </w:r>
      <w:r>
        <w:rPr>
          <w:spacing w:val="-15"/>
        </w:rPr>
        <w:t xml:space="preserve"> </w:t>
      </w:r>
      <w:r>
        <w:t>federal</w:t>
      </w:r>
      <w:r>
        <w:rPr>
          <w:spacing w:val="-14"/>
        </w:rPr>
        <w:t xml:space="preserve"> </w:t>
      </w:r>
      <w:r>
        <w:t>funds</w:t>
      </w:r>
      <w:r>
        <w:rPr>
          <w:spacing w:val="-14"/>
        </w:rPr>
        <w:t xml:space="preserve"> </w:t>
      </w:r>
      <w:r>
        <w:t>is</w:t>
      </w:r>
      <w:r>
        <w:rPr>
          <w:spacing w:val="-14"/>
        </w:rPr>
        <w:t xml:space="preserve"> </w:t>
      </w:r>
      <w:r>
        <w:t>required to make their programs accessible to individuals with disabilities. Its protections apply to all programs and businesses receiving any federal funds. This applies to all elements of physical/architectural,</w:t>
      </w:r>
      <w:r>
        <w:rPr>
          <w:spacing w:val="-14"/>
        </w:rPr>
        <w:t xml:space="preserve"> </w:t>
      </w:r>
      <w:r>
        <w:t>programmatic</w:t>
      </w:r>
      <w:r>
        <w:rPr>
          <w:spacing w:val="-15"/>
        </w:rPr>
        <w:t xml:space="preserve"> </w:t>
      </w:r>
      <w:r>
        <w:t>and</w:t>
      </w:r>
      <w:r>
        <w:rPr>
          <w:spacing w:val="-14"/>
        </w:rPr>
        <w:t xml:space="preserve"> </w:t>
      </w:r>
      <w:r>
        <w:t>communication</w:t>
      </w:r>
      <w:r>
        <w:rPr>
          <w:spacing w:val="-14"/>
        </w:rPr>
        <w:t xml:space="preserve"> </w:t>
      </w:r>
      <w:r>
        <w:t>accessibility</w:t>
      </w:r>
      <w:r>
        <w:rPr>
          <w:spacing w:val="-15"/>
        </w:rPr>
        <w:t xml:space="preserve"> </w:t>
      </w:r>
      <w:r>
        <w:t>in</w:t>
      </w:r>
      <w:r>
        <w:rPr>
          <w:spacing w:val="-15"/>
        </w:rPr>
        <w:t xml:space="preserve"> </w:t>
      </w:r>
      <w:r>
        <w:t>all</w:t>
      </w:r>
      <w:r>
        <w:rPr>
          <w:spacing w:val="-15"/>
        </w:rPr>
        <w:t xml:space="preserve"> </w:t>
      </w:r>
      <w:r>
        <w:t>services</w:t>
      </w:r>
      <w:r>
        <w:rPr>
          <w:spacing w:val="-15"/>
        </w:rPr>
        <w:t xml:space="preserve"> </w:t>
      </w:r>
      <w:r>
        <w:t>and</w:t>
      </w:r>
      <w:r>
        <w:rPr>
          <w:spacing w:val="-14"/>
        </w:rPr>
        <w:t xml:space="preserve"> </w:t>
      </w:r>
      <w:r>
        <w:t>activities conducted by or funded by FEMA. FEMA intends to comply with the Rehabilitation Act in all federally conducted and assisted programs in alignment with the principals of whole community inclusion and universal accessibility.</w:t>
      </w:r>
    </w:p>
    <w:p w14:paraId="70B4089D" w14:textId="77777777" w:rsidR="002663C7" w:rsidRDefault="002663C7" w:rsidP="002663C7">
      <w:pPr>
        <w:pStyle w:val="BodyText"/>
        <w:spacing w:before="206" w:line="333" w:lineRule="auto"/>
      </w:pPr>
      <w:r>
        <w:t>Executive</w:t>
      </w:r>
      <w:r>
        <w:rPr>
          <w:spacing w:val="-1"/>
        </w:rPr>
        <w:t xml:space="preserve"> </w:t>
      </w:r>
      <w:r>
        <w:t>Orders</w:t>
      </w:r>
      <w:r>
        <w:rPr>
          <w:spacing w:val="-1"/>
        </w:rPr>
        <w:t xml:space="preserve"> </w:t>
      </w:r>
      <w:r>
        <w:t>13985</w:t>
      </w:r>
      <w:r>
        <w:rPr>
          <w:spacing w:val="-1"/>
        </w:rPr>
        <w:t xml:space="preserve"> </w:t>
      </w:r>
      <w:r>
        <w:t>and</w:t>
      </w:r>
      <w:r>
        <w:rPr>
          <w:spacing w:val="-1"/>
        </w:rPr>
        <w:t xml:space="preserve"> </w:t>
      </w:r>
      <w:r>
        <w:t>14008</w:t>
      </w:r>
      <w:r>
        <w:rPr>
          <w:spacing w:val="-1"/>
        </w:rPr>
        <w:t xml:space="preserve"> </w:t>
      </w:r>
      <w:r>
        <w:t>further</w:t>
      </w:r>
      <w:r>
        <w:rPr>
          <w:spacing w:val="-1"/>
        </w:rPr>
        <w:t xml:space="preserve"> </w:t>
      </w:r>
      <w:r>
        <w:t>address</w:t>
      </w:r>
      <w:r>
        <w:rPr>
          <w:spacing w:val="-1"/>
        </w:rPr>
        <w:t xml:space="preserve"> </w:t>
      </w:r>
      <w:r>
        <w:t>the</w:t>
      </w:r>
      <w:r>
        <w:rPr>
          <w:spacing w:val="-1"/>
        </w:rPr>
        <w:t xml:space="preserve"> </w:t>
      </w:r>
      <w:r>
        <w:t>need</w:t>
      </w:r>
      <w:r>
        <w:rPr>
          <w:spacing w:val="-1"/>
        </w:rPr>
        <w:t xml:space="preserve"> </w:t>
      </w:r>
      <w:r>
        <w:t>to</w:t>
      </w:r>
      <w:r>
        <w:rPr>
          <w:spacing w:val="-1"/>
        </w:rPr>
        <w:t xml:space="preserve"> </w:t>
      </w:r>
      <w:r>
        <w:t>achieve</w:t>
      </w:r>
      <w:r>
        <w:rPr>
          <w:spacing w:val="-1"/>
        </w:rPr>
        <w:t xml:space="preserve"> </w:t>
      </w:r>
      <w:r>
        <w:t>environmental</w:t>
      </w:r>
      <w:r>
        <w:rPr>
          <w:spacing w:val="-1"/>
        </w:rPr>
        <w:t xml:space="preserve"> </w:t>
      </w:r>
      <w:r>
        <w:t>justice</w:t>
      </w:r>
      <w:r>
        <w:rPr>
          <w:spacing w:val="-1"/>
        </w:rPr>
        <w:t xml:space="preserve"> </w:t>
      </w:r>
      <w:r>
        <w:t>and equity</w:t>
      </w:r>
      <w:r>
        <w:rPr>
          <w:spacing w:val="-13"/>
        </w:rPr>
        <w:t xml:space="preserve"> </w:t>
      </w:r>
      <w:r>
        <w:t>across</w:t>
      </w:r>
      <w:r>
        <w:rPr>
          <w:spacing w:val="-13"/>
        </w:rPr>
        <w:t xml:space="preserve"> </w:t>
      </w:r>
      <w:r>
        <w:t>the</w:t>
      </w:r>
      <w:r>
        <w:rPr>
          <w:spacing w:val="-13"/>
        </w:rPr>
        <w:t xml:space="preserve"> </w:t>
      </w:r>
      <w:r>
        <w:t>federal</w:t>
      </w:r>
      <w:r>
        <w:rPr>
          <w:spacing w:val="-14"/>
        </w:rPr>
        <w:t xml:space="preserve"> </w:t>
      </w:r>
      <w:r>
        <w:t>government.</w:t>
      </w:r>
      <w:r>
        <w:rPr>
          <w:spacing w:val="-14"/>
        </w:rPr>
        <w:t xml:space="preserve"> </w:t>
      </w:r>
      <w:r>
        <w:t>The</w:t>
      </w:r>
      <w:r>
        <w:rPr>
          <w:spacing w:val="-13"/>
        </w:rPr>
        <w:t xml:space="preserve"> </w:t>
      </w:r>
      <w:r>
        <w:t>issuance</w:t>
      </w:r>
      <w:r>
        <w:rPr>
          <w:spacing w:val="-13"/>
        </w:rPr>
        <w:t xml:space="preserve"> </w:t>
      </w:r>
      <w:r>
        <w:t>of</w:t>
      </w:r>
      <w:r>
        <w:rPr>
          <w:spacing w:val="-13"/>
        </w:rPr>
        <w:t xml:space="preserve"> </w:t>
      </w:r>
      <w:r>
        <w:t>the</w:t>
      </w:r>
      <w:r>
        <w:rPr>
          <w:spacing w:val="-13"/>
        </w:rPr>
        <w:t xml:space="preserve"> </w:t>
      </w:r>
      <w:r>
        <w:t>new</w:t>
      </w:r>
      <w:r>
        <w:rPr>
          <w:spacing w:val="-14"/>
        </w:rPr>
        <w:t xml:space="preserve"> </w:t>
      </w:r>
      <w:r>
        <w:t>executive</w:t>
      </w:r>
      <w:r>
        <w:rPr>
          <w:spacing w:val="-13"/>
        </w:rPr>
        <w:t xml:space="preserve"> </w:t>
      </w:r>
      <w:r>
        <w:t>orders</w:t>
      </w:r>
      <w:r>
        <w:rPr>
          <w:spacing w:val="-13"/>
        </w:rPr>
        <w:t xml:space="preserve"> </w:t>
      </w:r>
      <w:r>
        <w:t>more</w:t>
      </w:r>
      <w:r>
        <w:rPr>
          <w:spacing w:val="-13"/>
        </w:rPr>
        <w:t xml:space="preserve"> </w:t>
      </w:r>
      <w:r>
        <w:t>than</w:t>
      </w:r>
      <w:r>
        <w:rPr>
          <w:spacing w:val="-13"/>
        </w:rPr>
        <w:t xml:space="preserve"> </w:t>
      </w:r>
      <w:r>
        <w:t>20</w:t>
      </w:r>
      <w:r>
        <w:rPr>
          <w:spacing w:val="-13"/>
        </w:rPr>
        <w:t xml:space="preserve"> </w:t>
      </w:r>
      <w:r>
        <w:t>years after</w:t>
      </w:r>
      <w:r>
        <w:rPr>
          <w:spacing w:val="-15"/>
        </w:rPr>
        <w:t xml:space="preserve"> </w:t>
      </w:r>
      <w:r>
        <w:t>Executive</w:t>
      </w:r>
      <w:r>
        <w:rPr>
          <w:spacing w:val="-15"/>
        </w:rPr>
        <w:t xml:space="preserve"> </w:t>
      </w:r>
      <w:r>
        <w:t>Order</w:t>
      </w:r>
      <w:r>
        <w:rPr>
          <w:spacing w:val="-15"/>
        </w:rPr>
        <w:t xml:space="preserve"> </w:t>
      </w:r>
      <w:r>
        <w:t>12898</w:t>
      </w:r>
      <w:r>
        <w:rPr>
          <w:spacing w:val="-15"/>
        </w:rPr>
        <w:t xml:space="preserve"> </w:t>
      </w:r>
      <w:r>
        <w:t>was</w:t>
      </w:r>
      <w:r>
        <w:rPr>
          <w:spacing w:val="-15"/>
        </w:rPr>
        <w:t xml:space="preserve"> </w:t>
      </w:r>
      <w:r>
        <w:t>signed</w:t>
      </w:r>
      <w:r>
        <w:rPr>
          <w:spacing w:val="-15"/>
        </w:rPr>
        <w:t xml:space="preserve"> </w:t>
      </w:r>
      <w:r>
        <w:t>indicates</w:t>
      </w:r>
      <w:r>
        <w:rPr>
          <w:spacing w:val="-15"/>
        </w:rPr>
        <w:t xml:space="preserve"> </w:t>
      </w:r>
      <w:r>
        <w:t>the</w:t>
      </w:r>
      <w:r>
        <w:rPr>
          <w:spacing w:val="-15"/>
        </w:rPr>
        <w:t xml:space="preserve"> </w:t>
      </w:r>
      <w:r>
        <w:t>administration’s</w:t>
      </w:r>
      <w:r>
        <w:rPr>
          <w:spacing w:val="-15"/>
        </w:rPr>
        <w:t xml:space="preserve"> </w:t>
      </w:r>
      <w:r>
        <w:t>directive</w:t>
      </w:r>
      <w:r>
        <w:rPr>
          <w:spacing w:val="-15"/>
        </w:rPr>
        <w:t xml:space="preserve"> </w:t>
      </w:r>
      <w:r>
        <w:t>to</w:t>
      </w:r>
      <w:r>
        <w:rPr>
          <w:spacing w:val="-15"/>
        </w:rPr>
        <w:t xml:space="preserve"> </w:t>
      </w:r>
      <w:r>
        <w:t>federal</w:t>
      </w:r>
      <w:r>
        <w:rPr>
          <w:spacing w:val="-15"/>
        </w:rPr>
        <w:t xml:space="preserve"> </w:t>
      </w:r>
      <w:r>
        <w:t>agencies to</w:t>
      </w:r>
      <w:r>
        <w:rPr>
          <w:spacing w:val="-1"/>
        </w:rPr>
        <w:t xml:space="preserve"> </w:t>
      </w:r>
      <w:r>
        <w:t>renew</w:t>
      </w:r>
      <w:r>
        <w:rPr>
          <w:spacing w:val="-2"/>
        </w:rPr>
        <w:t xml:space="preserve"> </w:t>
      </w:r>
      <w:r>
        <w:t>their</w:t>
      </w:r>
      <w:r>
        <w:rPr>
          <w:spacing w:val="-1"/>
        </w:rPr>
        <w:t xml:space="preserve"> </w:t>
      </w:r>
      <w:r>
        <w:t>energy,</w:t>
      </w:r>
      <w:r>
        <w:rPr>
          <w:spacing w:val="-1"/>
        </w:rPr>
        <w:t xml:space="preserve"> </w:t>
      </w:r>
      <w:r>
        <w:t>effort,</w:t>
      </w:r>
      <w:r>
        <w:rPr>
          <w:spacing w:val="-1"/>
        </w:rPr>
        <w:t xml:space="preserve"> </w:t>
      </w:r>
      <w:r>
        <w:t>resources,</w:t>
      </w:r>
      <w:r>
        <w:rPr>
          <w:spacing w:val="-1"/>
        </w:rPr>
        <w:t xml:space="preserve"> </w:t>
      </w:r>
      <w:r>
        <w:t>and</w:t>
      </w:r>
      <w:r>
        <w:rPr>
          <w:spacing w:val="-1"/>
        </w:rPr>
        <w:t xml:space="preserve"> </w:t>
      </w:r>
      <w:r>
        <w:t>attention</w:t>
      </w:r>
      <w:r>
        <w:rPr>
          <w:spacing w:val="-1"/>
        </w:rPr>
        <w:t xml:space="preserve"> </w:t>
      </w:r>
      <w:r>
        <w:t>to</w:t>
      </w:r>
      <w:r>
        <w:rPr>
          <w:spacing w:val="-1"/>
        </w:rPr>
        <w:t xml:space="preserve"> </w:t>
      </w:r>
      <w:r>
        <w:t>environmental</w:t>
      </w:r>
      <w:r>
        <w:rPr>
          <w:spacing w:val="-1"/>
        </w:rPr>
        <w:t xml:space="preserve"> </w:t>
      </w:r>
      <w:r>
        <w:t>justice.</w:t>
      </w:r>
      <w:r>
        <w:rPr>
          <w:spacing w:val="-1"/>
        </w:rPr>
        <w:t xml:space="preserve"> </w:t>
      </w:r>
      <w:r>
        <w:t>FEMA</w:t>
      </w:r>
      <w:r>
        <w:rPr>
          <w:spacing w:val="-2"/>
        </w:rPr>
        <w:t xml:space="preserve"> </w:t>
      </w:r>
      <w:r>
        <w:t>is</w:t>
      </w:r>
      <w:r>
        <w:rPr>
          <w:spacing w:val="-1"/>
        </w:rPr>
        <w:t xml:space="preserve"> </w:t>
      </w:r>
      <w:r>
        <w:t>working with applicants/sub-applicants to identify communities with Environmental Justice concerns and provide</w:t>
      </w:r>
      <w:r>
        <w:rPr>
          <w:spacing w:val="-6"/>
        </w:rPr>
        <w:t xml:space="preserve"> </w:t>
      </w:r>
      <w:r>
        <w:t>an</w:t>
      </w:r>
      <w:r>
        <w:rPr>
          <w:spacing w:val="-5"/>
        </w:rPr>
        <w:t xml:space="preserve"> </w:t>
      </w:r>
      <w:r>
        <w:t>avenue</w:t>
      </w:r>
      <w:r>
        <w:rPr>
          <w:spacing w:val="-4"/>
        </w:rPr>
        <w:t xml:space="preserve"> </w:t>
      </w:r>
      <w:r>
        <w:t>for</w:t>
      </w:r>
      <w:r>
        <w:rPr>
          <w:spacing w:val="-5"/>
        </w:rPr>
        <w:t xml:space="preserve"> </w:t>
      </w:r>
      <w:r>
        <w:t>local</w:t>
      </w:r>
      <w:r>
        <w:rPr>
          <w:spacing w:val="-4"/>
        </w:rPr>
        <w:t xml:space="preserve"> </w:t>
      </w:r>
      <w:r>
        <w:t>groups</w:t>
      </w:r>
      <w:r>
        <w:rPr>
          <w:spacing w:val="-6"/>
        </w:rPr>
        <w:t xml:space="preserve"> </w:t>
      </w:r>
      <w:r>
        <w:t>and</w:t>
      </w:r>
      <w:r>
        <w:rPr>
          <w:spacing w:val="-5"/>
        </w:rPr>
        <w:t xml:space="preserve"> </w:t>
      </w:r>
      <w:r>
        <w:t>non-profits</w:t>
      </w:r>
      <w:r>
        <w:rPr>
          <w:spacing w:val="-4"/>
        </w:rPr>
        <w:t xml:space="preserve"> </w:t>
      </w:r>
      <w:r>
        <w:t>with</w:t>
      </w:r>
      <w:r>
        <w:rPr>
          <w:spacing w:val="-5"/>
        </w:rPr>
        <w:t xml:space="preserve"> </w:t>
      </w:r>
      <w:r>
        <w:t>an</w:t>
      </w:r>
      <w:r>
        <w:rPr>
          <w:spacing w:val="-6"/>
        </w:rPr>
        <w:t xml:space="preserve"> </w:t>
      </w:r>
      <w:r>
        <w:t>Environmental</w:t>
      </w:r>
      <w:r>
        <w:rPr>
          <w:spacing w:val="-4"/>
        </w:rPr>
        <w:t xml:space="preserve"> </w:t>
      </w:r>
      <w:r>
        <w:t>Justice</w:t>
      </w:r>
      <w:r>
        <w:rPr>
          <w:spacing w:val="-4"/>
        </w:rPr>
        <w:t xml:space="preserve"> </w:t>
      </w:r>
      <w:r>
        <w:t>mission</w:t>
      </w:r>
      <w:r>
        <w:rPr>
          <w:spacing w:val="-6"/>
        </w:rPr>
        <w:t xml:space="preserve"> </w:t>
      </w:r>
      <w:r>
        <w:t>to</w:t>
      </w:r>
      <w:r>
        <w:rPr>
          <w:spacing w:val="-5"/>
        </w:rPr>
        <w:t xml:space="preserve"> </w:t>
      </w:r>
      <w:r>
        <w:t>self- identify so FEMA Programs can start to work with them on specific projects from the beginning of the application process.</w:t>
      </w:r>
    </w:p>
    <w:p w14:paraId="45BB7229" w14:textId="77777777" w:rsidR="002663C7" w:rsidRDefault="002663C7" w:rsidP="002663C7">
      <w:pPr>
        <w:pStyle w:val="BodyText"/>
        <w:spacing w:before="206" w:line="333" w:lineRule="auto"/>
        <w:ind w:right="117"/>
      </w:pPr>
      <w:r>
        <w:t>FEMA also intends to provide HMGP funding to the State of Florida to mitigate future disaster damages. These projects may include construction of new facilities, modification of existing, undamaged facilities, relocation of facilities out of floodplains, demolition of structures, or other types</w:t>
      </w:r>
      <w:r>
        <w:rPr>
          <w:spacing w:val="-14"/>
        </w:rPr>
        <w:t xml:space="preserve"> </w:t>
      </w:r>
      <w:r>
        <w:t>of</w:t>
      </w:r>
      <w:r>
        <w:rPr>
          <w:spacing w:val="-14"/>
        </w:rPr>
        <w:t xml:space="preserve"> </w:t>
      </w:r>
      <w:r>
        <w:t>projects</w:t>
      </w:r>
      <w:r>
        <w:rPr>
          <w:spacing w:val="-15"/>
        </w:rPr>
        <w:t xml:space="preserve"> </w:t>
      </w:r>
      <w:r>
        <w:t>to</w:t>
      </w:r>
      <w:r>
        <w:rPr>
          <w:spacing w:val="-15"/>
        </w:rPr>
        <w:t xml:space="preserve"> </w:t>
      </w:r>
      <w:r>
        <w:t>mitigate</w:t>
      </w:r>
      <w:r>
        <w:rPr>
          <w:spacing w:val="-15"/>
        </w:rPr>
        <w:t xml:space="preserve"> </w:t>
      </w:r>
      <w:r>
        <w:t>future</w:t>
      </w:r>
      <w:r>
        <w:rPr>
          <w:spacing w:val="-14"/>
        </w:rPr>
        <w:t xml:space="preserve"> </w:t>
      </w:r>
      <w:r>
        <w:t>disaster</w:t>
      </w:r>
      <w:r>
        <w:rPr>
          <w:spacing w:val="-14"/>
        </w:rPr>
        <w:t xml:space="preserve"> </w:t>
      </w:r>
      <w:r>
        <w:t>damages.</w:t>
      </w:r>
      <w:r>
        <w:rPr>
          <w:spacing w:val="-14"/>
        </w:rPr>
        <w:t xml:space="preserve"> </w:t>
      </w:r>
      <w:proofErr w:type="gramStart"/>
      <w:r>
        <w:t>In</w:t>
      </w:r>
      <w:r>
        <w:rPr>
          <w:spacing w:val="-15"/>
        </w:rPr>
        <w:t xml:space="preserve"> </w:t>
      </w:r>
      <w:r>
        <w:t>the</w:t>
      </w:r>
      <w:r>
        <w:rPr>
          <w:spacing w:val="-15"/>
        </w:rPr>
        <w:t xml:space="preserve"> </w:t>
      </w:r>
      <w:r>
        <w:t>course</w:t>
      </w:r>
      <w:r>
        <w:rPr>
          <w:spacing w:val="-14"/>
        </w:rPr>
        <w:t xml:space="preserve"> </w:t>
      </w:r>
      <w:r>
        <w:t>of</w:t>
      </w:r>
      <w:proofErr w:type="gramEnd"/>
      <w:r>
        <w:rPr>
          <w:spacing w:val="-14"/>
        </w:rPr>
        <w:t xml:space="preserve"> </w:t>
      </w:r>
      <w:r>
        <w:t>developing</w:t>
      </w:r>
      <w:r>
        <w:rPr>
          <w:spacing w:val="-14"/>
        </w:rPr>
        <w:t xml:space="preserve"> </w:t>
      </w:r>
      <w:r>
        <w:t>project</w:t>
      </w:r>
      <w:r>
        <w:rPr>
          <w:spacing w:val="-14"/>
        </w:rPr>
        <w:t xml:space="preserve"> </w:t>
      </w:r>
      <w:r>
        <w:t xml:space="preserve">proposals, subsequent public notices will be published, if necessary, as more specific information becomes </w:t>
      </w:r>
      <w:r>
        <w:rPr>
          <w:spacing w:val="-2"/>
        </w:rPr>
        <w:t>available.</w:t>
      </w:r>
    </w:p>
    <w:p w14:paraId="431763F0" w14:textId="77777777" w:rsidR="002663C7" w:rsidRDefault="002663C7" w:rsidP="002663C7">
      <w:pPr>
        <w:pStyle w:val="BodyText"/>
        <w:spacing w:before="163" w:line="333" w:lineRule="auto"/>
        <w:ind w:right="115"/>
      </w:pPr>
      <w:r>
        <w:t>This may be the only public notice regarding the actions described above for which FEMA may provide financial assistance under the Individual Assistance, Public Assistance, or Hazard Mitigation Programs.</w:t>
      </w:r>
      <w:r>
        <w:rPr>
          <w:spacing w:val="-3"/>
        </w:rPr>
        <w:t xml:space="preserve"> </w:t>
      </w:r>
      <w:r>
        <w:t xml:space="preserve">Interested persons may obtain information about these actions or a specific project by writing to the Federal Emergency Management Agency Region 4, 3005 Chamblee Tucker Road, Atlanta, Georgia 30341-4112, or by email at </w:t>
      </w:r>
      <w:hyperlink r:id="rId5">
        <w:r>
          <w:rPr>
            <w:color w:val="0562C1"/>
            <w:u w:val="single" w:color="0562C1"/>
          </w:rPr>
          <w:t>FEMA-R4EHP-</w:t>
        </w:r>
      </w:hyperlink>
      <w:r>
        <w:rPr>
          <w:color w:val="0562C1"/>
        </w:rPr>
        <w:t xml:space="preserve"> </w:t>
      </w:r>
      <w:hyperlink r:id="rId6">
        <w:r>
          <w:rPr>
            <w:color w:val="0562C1"/>
            <w:u w:val="single" w:color="0562C1"/>
          </w:rPr>
          <w:t>FLORIDA@fema.dhs.gov</w:t>
        </w:r>
      </w:hyperlink>
      <w:r>
        <w:t>.</w:t>
      </w:r>
      <w:r>
        <w:rPr>
          <w:spacing w:val="-5"/>
        </w:rPr>
        <w:t xml:space="preserve"> </w:t>
      </w:r>
      <w:r>
        <w:t>Please</w:t>
      </w:r>
      <w:r>
        <w:rPr>
          <w:spacing w:val="-4"/>
        </w:rPr>
        <w:t xml:space="preserve"> </w:t>
      </w:r>
      <w:r>
        <w:t>include</w:t>
      </w:r>
      <w:r>
        <w:rPr>
          <w:spacing w:val="-4"/>
        </w:rPr>
        <w:t xml:space="preserve"> </w:t>
      </w:r>
      <w:r>
        <w:t>in</w:t>
      </w:r>
      <w:r>
        <w:rPr>
          <w:spacing w:val="-6"/>
        </w:rPr>
        <w:t xml:space="preserve"> </w:t>
      </w:r>
      <w:r>
        <w:t>the</w:t>
      </w:r>
      <w:r>
        <w:rPr>
          <w:spacing w:val="-4"/>
        </w:rPr>
        <w:t xml:space="preserve"> </w:t>
      </w:r>
      <w:r>
        <w:t>subject</w:t>
      </w:r>
      <w:r>
        <w:rPr>
          <w:spacing w:val="-4"/>
        </w:rPr>
        <w:t xml:space="preserve"> </w:t>
      </w:r>
      <w:r>
        <w:t>line</w:t>
      </w:r>
      <w:r>
        <w:rPr>
          <w:spacing w:val="-4"/>
        </w:rPr>
        <w:t xml:space="preserve"> </w:t>
      </w:r>
      <w:r>
        <w:t>of</w:t>
      </w:r>
      <w:r>
        <w:rPr>
          <w:spacing w:val="-4"/>
        </w:rPr>
        <w:t xml:space="preserve"> </w:t>
      </w:r>
      <w:r>
        <w:t>the</w:t>
      </w:r>
      <w:r>
        <w:rPr>
          <w:spacing w:val="-4"/>
        </w:rPr>
        <w:t xml:space="preserve"> </w:t>
      </w:r>
      <w:r>
        <w:t>email,</w:t>
      </w:r>
      <w:r>
        <w:rPr>
          <w:spacing w:val="-5"/>
        </w:rPr>
        <w:t xml:space="preserve"> </w:t>
      </w:r>
      <w:r>
        <w:t>“DR</w:t>
      </w:r>
      <w:r>
        <w:rPr>
          <w:spacing w:val="-5"/>
        </w:rPr>
        <w:t xml:space="preserve"> </w:t>
      </w:r>
      <w:r>
        <w:t>4806-FL</w:t>
      </w:r>
      <w:r>
        <w:rPr>
          <w:spacing w:val="-5"/>
        </w:rPr>
        <w:t xml:space="preserve"> </w:t>
      </w:r>
      <w:r>
        <w:t>EHAD”. Comments</w:t>
      </w:r>
      <w:r>
        <w:rPr>
          <w:spacing w:val="-6"/>
        </w:rPr>
        <w:t xml:space="preserve"> </w:t>
      </w:r>
      <w:r>
        <w:t>should</w:t>
      </w:r>
      <w:r>
        <w:rPr>
          <w:spacing w:val="-3"/>
        </w:rPr>
        <w:t xml:space="preserve"> </w:t>
      </w:r>
      <w:r>
        <w:t>be</w:t>
      </w:r>
      <w:r>
        <w:rPr>
          <w:spacing w:val="-4"/>
        </w:rPr>
        <w:t xml:space="preserve"> </w:t>
      </w:r>
      <w:r>
        <w:t>sent</w:t>
      </w:r>
      <w:r>
        <w:rPr>
          <w:spacing w:val="-2"/>
        </w:rPr>
        <w:t xml:space="preserve"> </w:t>
      </w:r>
      <w:r>
        <w:t>in</w:t>
      </w:r>
      <w:r>
        <w:rPr>
          <w:spacing w:val="-4"/>
        </w:rPr>
        <w:t xml:space="preserve"> </w:t>
      </w:r>
      <w:r>
        <w:t>writing</w:t>
      </w:r>
      <w:r>
        <w:rPr>
          <w:spacing w:val="-4"/>
        </w:rPr>
        <w:t xml:space="preserve"> </w:t>
      </w:r>
      <w:r>
        <w:t>at</w:t>
      </w:r>
      <w:r>
        <w:rPr>
          <w:spacing w:val="-2"/>
        </w:rPr>
        <w:t xml:space="preserve"> </w:t>
      </w:r>
      <w:r>
        <w:t>the</w:t>
      </w:r>
      <w:r>
        <w:rPr>
          <w:spacing w:val="-2"/>
        </w:rPr>
        <w:t xml:space="preserve"> </w:t>
      </w:r>
      <w:r>
        <w:t>above</w:t>
      </w:r>
      <w:r>
        <w:rPr>
          <w:spacing w:val="-2"/>
        </w:rPr>
        <w:t xml:space="preserve"> </w:t>
      </w:r>
      <w:r>
        <w:t>address</w:t>
      </w:r>
      <w:r>
        <w:rPr>
          <w:spacing w:val="-2"/>
        </w:rPr>
        <w:t xml:space="preserve"> </w:t>
      </w:r>
      <w:r>
        <w:t>within</w:t>
      </w:r>
      <w:r>
        <w:rPr>
          <w:spacing w:val="-3"/>
        </w:rPr>
        <w:t xml:space="preserve"> </w:t>
      </w:r>
      <w:r>
        <w:t>30</w:t>
      </w:r>
      <w:r>
        <w:rPr>
          <w:spacing w:val="-3"/>
        </w:rPr>
        <w:t xml:space="preserve"> </w:t>
      </w:r>
      <w:r>
        <w:t>days</w:t>
      </w:r>
      <w:r>
        <w:rPr>
          <w:spacing w:val="-4"/>
        </w:rPr>
        <w:t xml:space="preserve"> </w:t>
      </w:r>
      <w:r>
        <w:t>of</w:t>
      </w:r>
      <w:r>
        <w:rPr>
          <w:spacing w:val="-3"/>
        </w:rPr>
        <w:t xml:space="preserve"> </w:t>
      </w:r>
      <w:r>
        <w:t>the</w:t>
      </w:r>
      <w:r>
        <w:rPr>
          <w:spacing w:val="-4"/>
        </w:rPr>
        <w:t xml:space="preserve"> </w:t>
      </w:r>
      <w:r>
        <w:t>date</w:t>
      </w:r>
      <w:r>
        <w:rPr>
          <w:spacing w:val="-2"/>
        </w:rPr>
        <w:t xml:space="preserve"> </w:t>
      </w:r>
      <w:r>
        <w:t>of</w:t>
      </w:r>
      <w:r>
        <w:rPr>
          <w:spacing w:val="-3"/>
        </w:rPr>
        <w:t xml:space="preserve"> </w:t>
      </w:r>
      <w:r>
        <w:t>this</w:t>
      </w:r>
      <w:r>
        <w:rPr>
          <w:spacing w:val="-2"/>
        </w:rPr>
        <w:t xml:space="preserve"> notice.</w:t>
      </w:r>
    </w:p>
    <w:p w14:paraId="35BE2EE8" w14:textId="77777777" w:rsidR="00D47C40" w:rsidRDefault="00D47C40" w:rsidP="002663C7"/>
    <w:sectPr w:rsidR="00D47C40">
      <w:pgSz w:w="12240" w:h="15840"/>
      <w:pgMar w:top="14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30B1B"/>
    <w:multiLevelType w:val="hybridMultilevel"/>
    <w:tmpl w:val="8F145D58"/>
    <w:lvl w:ilvl="0" w:tplc="90128204">
      <w:start w:val="1"/>
      <w:numFmt w:val="upperRoman"/>
      <w:lvlText w:val="%1."/>
      <w:lvlJc w:val="left"/>
      <w:pPr>
        <w:ind w:left="120" w:hanging="298"/>
        <w:jc w:val="left"/>
      </w:pPr>
      <w:rPr>
        <w:rFonts w:ascii="Times New Roman" w:eastAsia="Times New Roman" w:hAnsi="Times New Roman" w:cs="Times New Roman" w:hint="default"/>
        <w:b/>
        <w:bCs/>
        <w:i w:val="0"/>
        <w:iCs w:val="0"/>
        <w:spacing w:val="0"/>
        <w:w w:val="100"/>
        <w:sz w:val="24"/>
        <w:szCs w:val="24"/>
        <w:lang w:val="en-US" w:eastAsia="en-US" w:bidi="ar-SA"/>
      </w:rPr>
    </w:lvl>
    <w:lvl w:ilvl="1" w:tplc="6030B052">
      <w:start w:val="1"/>
      <w:numFmt w:val="upperLetter"/>
      <w:lvlText w:val="%2."/>
      <w:lvlJc w:val="left"/>
      <w:pPr>
        <w:ind w:left="412" w:hanging="293"/>
        <w:jc w:val="left"/>
      </w:pPr>
      <w:rPr>
        <w:rFonts w:ascii="Times New Roman" w:eastAsia="Times New Roman" w:hAnsi="Times New Roman" w:cs="Times New Roman" w:hint="default"/>
        <w:b/>
        <w:bCs/>
        <w:i w:val="0"/>
        <w:iCs w:val="0"/>
        <w:spacing w:val="-1"/>
        <w:w w:val="100"/>
        <w:sz w:val="24"/>
        <w:szCs w:val="24"/>
        <w:lang w:val="en-US" w:eastAsia="en-US" w:bidi="ar-SA"/>
      </w:rPr>
    </w:lvl>
    <w:lvl w:ilvl="2" w:tplc="E83870E2">
      <w:numFmt w:val="bullet"/>
      <w:lvlText w:val="•"/>
      <w:lvlJc w:val="left"/>
      <w:pPr>
        <w:ind w:left="1440" w:hanging="293"/>
      </w:pPr>
      <w:rPr>
        <w:rFonts w:hint="default"/>
        <w:lang w:val="en-US" w:eastAsia="en-US" w:bidi="ar-SA"/>
      </w:rPr>
    </w:lvl>
    <w:lvl w:ilvl="3" w:tplc="24623B22">
      <w:numFmt w:val="bullet"/>
      <w:lvlText w:val="•"/>
      <w:lvlJc w:val="left"/>
      <w:pPr>
        <w:ind w:left="2460" w:hanging="293"/>
      </w:pPr>
      <w:rPr>
        <w:rFonts w:hint="default"/>
        <w:lang w:val="en-US" w:eastAsia="en-US" w:bidi="ar-SA"/>
      </w:rPr>
    </w:lvl>
    <w:lvl w:ilvl="4" w:tplc="F0488738">
      <w:numFmt w:val="bullet"/>
      <w:lvlText w:val="•"/>
      <w:lvlJc w:val="left"/>
      <w:pPr>
        <w:ind w:left="3480" w:hanging="293"/>
      </w:pPr>
      <w:rPr>
        <w:rFonts w:hint="default"/>
        <w:lang w:val="en-US" w:eastAsia="en-US" w:bidi="ar-SA"/>
      </w:rPr>
    </w:lvl>
    <w:lvl w:ilvl="5" w:tplc="0B8EC0C6">
      <w:numFmt w:val="bullet"/>
      <w:lvlText w:val="•"/>
      <w:lvlJc w:val="left"/>
      <w:pPr>
        <w:ind w:left="4500" w:hanging="293"/>
      </w:pPr>
      <w:rPr>
        <w:rFonts w:hint="default"/>
        <w:lang w:val="en-US" w:eastAsia="en-US" w:bidi="ar-SA"/>
      </w:rPr>
    </w:lvl>
    <w:lvl w:ilvl="6" w:tplc="E11ED362">
      <w:numFmt w:val="bullet"/>
      <w:lvlText w:val="•"/>
      <w:lvlJc w:val="left"/>
      <w:pPr>
        <w:ind w:left="5520" w:hanging="293"/>
      </w:pPr>
      <w:rPr>
        <w:rFonts w:hint="default"/>
        <w:lang w:val="en-US" w:eastAsia="en-US" w:bidi="ar-SA"/>
      </w:rPr>
    </w:lvl>
    <w:lvl w:ilvl="7" w:tplc="ED5A5480">
      <w:numFmt w:val="bullet"/>
      <w:lvlText w:val="•"/>
      <w:lvlJc w:val="left"/>
      <w:pPr>
        <w:ind w:left="6540" w:hanging="293"/>
      </w:pPr>
      <w:rPr>
        <w:rFonts w:hint="default"/>
        <w:lang w:val="en-US" w:eastAsia="en-US" w:bidi="ar-SA"/>
      </w:rPr>
    </w:lvl>
    <w:lvl w:ilvl="8" w:tplc="48763C38">
      <w:numFmt w:val="bullet"/>
      <w:lvlText w:val="•"/>
      <w:lvlJc w:val="left"/>
      <w:pPr>
        <w:ind w:left="7560" w:hanging="293"/>
      </w:pPr>
      <w:rPr>
        <w:rFonts w:hint="default"/>
        <w:lang w:val="en-US" w:eastAsia="en-US" w:bidi="ar-SA"/>
      </w:rPr>
    </w:lvl>
  </w:abstractNum>
  <w:num w:numId="1" w16cid:durableId="1935673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C7"/>
    <w:rsid w:val="000A02E6"/>
    <w:rsid w:val="002663C7"/>
    <w:rsid w:val="00916663"/>
    <w:rsid w:val="009640AB"/>
    <w:rsid w:val="00D4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16DD"/>
  <w15:chartTrackingRefBased/>
  <w15:docId w15:val="{9ACDE1DF-D145-4CAF-A642-DCD5E6B5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3C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2663C7"/>
    <w:pPr>
      <w:spacing w:before="206"/>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3C7"/>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663C7"/>
    <w:pPr>
      <w:ind w:left="119" w:right="116"/>
      <w:jc w:val="both"/>
    </w:pPr>
    <w:rPr>
      <w:sz w:val="24"/>
      <w:szCs w:val="24"/>
    </w:rPr>
  </w:style>
  <w:style w:type="character" w:customStyle="1" w:styleId="BodyTextChar">
    <w:name w:val="Body Text Char"/>
    <w:basedOn w:val="DefaultParagraphFont"/>
    <w:link w:val="BodyText"/>
    <w:uiPriority w:val="1"/>
    <w:rsid w:val="002663C7"/>
    <w:rPr>
      <w:rFonts w:ascii="Times New Roman" w:eastAsia="Times New Roman" w:hAnsi="Times New Roman" w:cs="Times New Roman"/>
      <w:sz w:val="24"/>
      <w:szCs w:val="24"/>
    </w:rPr>
  </w:style>
  <w:style w:type="paragraph" w:styleId="Title">
    <w:name w:val="Title"/>
    <w:basedOn w:val="Normal"/>
    <w:link w:val="TitleChar"/>
    <w:uiPriority w:val="10"/>
    <w:qFormat/>
    <w:rsid w:val="002663C7"/>
    <w:pPr>
      <w:spacing w:before="62"/>
      <w:jc w:val="center"/>
    </w:pPr>
    <w:rPr>
      <w:b/>
      <w:bCs/>
      <w:sz w:val="28"/>
      <w:szCs w:val="28"/>
    </w:rPr>
  </w:style>
  <w:style w:type="character" w:customStyle="1" w:styleId="TitleChar">
    <w:name w:val="Title Char"/>
    <w:basedOn w:val="DefaultParagraphFont"/>
    <w:link w:val="Title"/>
    <w:uiPriority w:val="10"/>
    <w:rsid w:val="002663C7"/>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MA-R4EHP-FLORIDA@fema.dhs.gov" TargetMode="External"/><Relationship Id="rId5" Type="http://schemas.openxmlformats.org/officeDocument/2006/relationships/hyperlink" Target="mailto:FEMA-R4EHP-FLORIDA@fema.d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1571</Words>
  <Characters>8957</Characters>
  <Application>Microsoft Office Word</Application>
  <DocSecurity>0</DocSecurity>
  <Lines>74</Lines>
  <Paragraphs>21</Paragraphs>
  <ScaleCrop>false</ScaleCrop>
  <Company>FEMA</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Ruben</dc:creator>
  <cp:keywords/>
  <dc:description/>
  <cp:lastModifiedBy>Brown, Ruben</cp:lastModifiedBy>
  <cp:revision>2</cp:revision>
  <dcterms:created xsi:type="dcterms:W3CDTF">2024-08-29T14:42:00Z</dcterms:created>
  <dcterms:modified xsi:type="dcterms:W3CDTF">2024-08-29T14:42:00Z</dcterms:modified>
</cp:coreProperties>
</file>